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A5DB3" w14:textId="77777777" w:rsidR="008F4AEE" w:rsidRPr="003A096C" w:rsidRDefault="008F4AEE" w:rsidP="003A096C">
      <w:pPr>
        <w:spacing w:line="480" w:lineRule="auto"/>
        <w:jc w:val="center"/>
        <w:rPr>
          <w:b/>
        </w:rPr>
      </w:pPr>
    </w:p>
    <w:p w14:paraId="02A0D5F9" w14:textId="77777777" w:rsidR="003A096C" w:rsidRPr="003A096C" w:rsidRDefault="003A096C" w:rsidP="003A096C">
      <w:pPr>
        <w:spacing w:line="480" w:lineRule="auto"/>
        <w:jc w:val="center"/>
        <w:rPr>
          <w:b/>
          <w:sz w:val="24"/>
          <w:szCs w:val="24"/>
        </w:rPr>
      </w:pPr>
      <w:r w:rsidRPr="003A096C">
        <w:rPr>
          <w:b/>
          <w:sz w:val="24"/>
          <w:szCs w:val="24"/>
        </w:rPr>
        <w:t xml:space="preserve">RRTC State of the Science: </w:t>
      </w:r>
    </w:p>
    <w:p w14:paraId="7B2BA1B8" w14:textId="6F3D689A" w:rsidR="008F4AEE" w:rsidRPr="003A096C" w:rsidRDefault="008F4AEE" w:rsidP="003A096C">
      <w:pPr>
        <w:spacing w:line="480" w:lineRule="auto"/>
        <w:jc w:val="center"/>
        <w:rPr>
          <w:b/>
          <w:sz w:val="24"/>
          <w:szCs w:val="24"/>
        </w:rPr>
      </w:pPr>
      <w:r w:rsidRPr="003A096C">
        <w:rPr>
          <w:b/>
          <w:sz w:val="24"/>
          <w:szCs w:val="24"/>
        </w:rPr>
        <w:t>Engaging individuals and families in employment planning and supports</w:t>
      </w:r>
    </w:p>
    <w:p w14:paraId="72FFA352" w14:textId="77777777" w:rsidR="008F4AEE" w:rsidRPr="003A096C" w:rsidRDefault="008F4AEE" w:rsidP="003A096C">
      <w:pPr>
        <w:spacing w:line="480" w:lineRule="auto"/>
        <w:rPr>
          <w:sz w:val="24"/>
          <w:szCs w:val="24"/>
          <w:u w:val="single"/>
        </w:rPr>
      </w:pPr>
      <w:r w:rsidRPr="003A096C">
        <w:rPr>
          <w:sz w:val="24"/>
          <w:szCs w:val="24"/>
          <w:u w:val="single"/>
        </w:rPr>
        <w:t>Author Information:</w:t>
      </w:r>
    </w:p>
    <w:p w14:paraId="68E5D2BF" w14:textId="21E2D02A" w:rsidR="008F4AEE" w:rsidRPr="003A096C" w:rsidRDefault="008F4AEE" w:rsidP="003A096C">
      <w:pPr>
        <w:spacing w:line="480" w:lineRule="auto"/>
        <w:rPr>
          <w:rFonts w:eastAsia="Times New Roman"/>
          <w:sz w:val="24"/>
          <w:szCs w:val="24"/>
          <w:shd w:val="clear" w:color="auto" w:fill="FFFFFF"/>
        </w:rPr>
      </w:pPr>
      <w:r w:rsidRPr="003A096C">
        <w:rPr>
          <w:sz w:val="24"/>
          <w:szCs w:val="24"/>
        </w:rPr>
        <w:t xml:space="preserve">John Kramer, PhD, University of Massachusetts Boston, Institute for Community Inclusion. 100 Morrissey Blvd., Boston, MA 02125, </w:t>
      </w:r>
      <w:r w:rsidRPr="003A096C">
        <w:rPr>
          <w:rFonts w:eastAsia="Times New Roman"/>
          <w:color w:val="000000"/>
          <w:sz w:val="24"/>
          <w:szCs w:val="24"/>
          <w:shd w:val="clear" w:color="auto" w:fill="FFFFFF"/>
        </w:rPr>
        <w:t xml:space="preserve">617-287-4300, </w:t>
      </w:r>
      <w:hyperlink r:id="rId8" w:history="1">
        <w:r w:rsidR="003A096C" w:rsidRPr="003A096C">
          <w:rPr>
            <w:rStyle w:val="Hyperlink"/>
            <w:rFonts w:eastAsia="Times New Roman"/>
            <w:sz w:val="24"/>
            <w:szCs w:val="24"/>
            <w:shd w:val="clear" w:color="auto" w:fill="FFFFFF"/>
          </w:rPr>
          <w:t>john.kramer@umb.edu</w:t>
        </w:r>
      </w:hyperlink>
    </w:p>
    <w:p w14:paraId="53D2D702" w14:textId="77777777" w:rsidR="008F4AEE" w:rsidRPr="003A096C" w:rsidRDefault="008F4AEE" w:rsidP="003A096C">
      <w:pPr>
        <w:spacing w:line="480" w:lineRule="auto"/>
        <w:rPr>
          <w:sz w:val="24"/>
          <w:szCs w:val="24"/>
          <w:u w:val="single"/>
        </w:rPr>
      </w:pPr>
      <w:r w:rsidRPr="003A096C">
        <w:rPr>
          <w:sz w:val="24"/>
          <w:szCs w:val="24"/>
          <w:u w:val="single"/>
        </w:rPr>
        <w:t xml:space="preserve">Funding: </w:t>
      </w:r>
    </w:p>
    <w:p w14:paraId="5A8F3799" w14:textId="77777777" w:rsidR="008F4AEE" w:rsidRPr="003A096C" w:rsidRDefault="008F4AEE" w:rsidP="003A096C">
      <w:pPr>
        <w:spacing w:line="480" w:lineRule="auto"/>
        <w:rPr>
          <w:rFonts w:eastAsia="Times New Roman"/>
          <w:sz w:val="24"/>
          <w:szCs w:val="24"/>
        </w:rPr>
      </w:pPr>
      <w:r w:rsidRPr="003A096C">
        <w:rPr>
          <w:rFonts w:eastAsia="Times New Roman"/>
          <w:sz w:val="24"/>
          <w:szCs w:val="24"/>
        </w:rPr>
        <w:t>The contents of this brief were developed under a grant from the National Institute on Disability, Independent Living, and Rehabilitation Research (NIDILRR Grant # 90RT5028-01-00) awarded to the Institute for Community Inclusion at UMass Boston, with a subcontract to the University of Minnesota. NIDILRR is a Center within the Administration for Community Living (ACL), Department of Health and Human Services (HHS). The contents of this brief do not necessarily represent the policy of NIDILRR, ACL, HHS, and you should not assume endorsement by the Federal Government.</w:t>
      </w:r>
    </w:p>
    <w:p w14:paraId="53BA4900" w14:textId="77777777" w:rsidR="008F4AEE" w:rsidRPr="003A096C" w:rsidRDefault="008F4AEE" w:rsidP="003A096C">
      <w:pPr>
        <w:spacing w:line="480" w:lineRule="auto"/>
        <w:rPr>
          <w:sz w:val="24"/>
          <w:szCs w:val="24"/>
        </w:rPr>
      </w:pPr>
      <w:r w:rsidRPr="003A096C">
        <w:rPr>
          <w:sz w:val="24"/>
          <w:szCs w:val="24"/>
        </w:rPr>
        <w:br w:type="page"/>
      </w:r>
    </w:p>
    <w:p w14:paraId="21F02E27" w14:textId="77777777" w:rsidR="003A096C" w:rsidRPr="003A096C" w:rsidRDefault="003A096C" w:rsidP="003A096C">
      <w:pPr>
        <w:spacing w:line="480" w:lineRule="auto"/>
        <w:rPr>
          <w:rFonts w:cs="Times New Roman"/>
          <w:b/>
          <w:sz w:val="24"/>
          <w:szCs w:val="24"/>
        </w:rPr>
      </w:pPr>
      <w:r>
        <w:rPr>
          <w:rFonts w:cs="Times New Roman"/>
          <w:b/>
          <w:sz w:val="24"/>
          <w:szCs w:val="24"/>
        </w:rPr>
        <w:lastRenderedPageBreak/>
        <w:t>ABSTRACT</w:t>
      </w:r>
    </w:p>
    <w:p w14:paraId="162750DB" w14:textId="0451119D" w:rsidR="003A096C" w:rsidRPr="003A096C" w:rsidRDefault="003A096C" w:rsidP="003A096C">
      <w:pPr>
        <w:spacing w:line="480" w:lineRule="auto"/>
        <w:rPr>
          <w:rFonts w:cs="Times New Roman"/>
          <w:sz w:val="24"/>
          <w:szCs w:val="24"/>
        </w:rPr>
      </w:pPr>
      <w:r w:rsidRPr="003A096C">
        <w:rPr>
          <w:rFonts w:cs="Times New Roman"/>
          <w:sz w:val="24"/>
          <w:szCs w:val="24"/>
        </w:rPr>
        <w:t>Families can be the most influential component in successful employment and life planning, often leading people with disabilities on the path to employment by serving as role models for work ethic and behavior</w:t>
      </w:r>
      <w:r>
        <w:rPr>
          <w:rFonts w:cs="Times New Roman"/>
          <w:sz w:val="24"/>
          <w:szCs w:val="24"/>
        </w:rPr>
        <w:t xml:space="preserve">. </w:t>
      </w:r>
      <w:r w:rsidRPr="003A096C">
        <w:rPr>
          <w:rFonts w:cs="Times New Roman"/>
          <w:sz w:val="24"/>
          <w:szCs w:val="24"/>
        </w:rPr>
        <w:t xml:space="preserve">Yet families often lack the required knowledge to move employment from an abstract belief to a real job. We hypothesize that an important reason employment outcomes have not improved despite increased adoption of Employment First across states is that families get uneven, inconsistent information from systems that changes regularly. This contributes to disenfranchisement and doubt in families trying to support employment for their relative with </w:t>
      </w:r>
      <w:r w:rsidR="00061359">
        <w:rPr>
          <w:rFonts w:cs="Times New Roman"/>
          <w:sz w:val="24"/>
          <w:szCs w:val="24"/>
        </w:rPr>
        <w:t>I/DD</w:t>
      </w:r>
      <w:r w:rsidRPr="003A096C">
        <w:rPr>
          <w:rFonts w:cs="Times New Roman"/>
          <w:sz w:val="24"/>
          <w:szCs w:val="24"/>
        </w:rPr>
        <w:t xml:space="preserve">.  While a growing body of research suggests the positive effects of family engagement on employment, much of this work focuses on increasing the knowledge and capacity of families around employment. While a laudable approach, it may add burden to families. There is a relative lack of research exploring the best methods for not only sharing information with families but involving them in the employment process.  This paper explores the role of families in individuals’ employment outcomes through a scoping literature review, as well as findings from a qualitative study involving family members and individuals.  </w:t>
      </w:r>
    </w:p>
    <w:p w14:paraId="04F82674" w14:textId="77777777" w:rsidR="008F4AEE" w:rsidRPr="003A096C" w:rsidRDefault="008F4AEE" w:rsidP="00316C83">
      <w:pPr>
        <w:shd w:val="clear" w:color="auto" w:fill="FFFFFF"/>
        <w:spacing w:line="480" w:lineRule="auto"/>
        <w:rPr>
          <w:rFonts w:eastAsia="Times New Roman" w:cs="Times New Roman"/>
          <w:b/>
          <w:bCs/>
          <w:color w:val="283C46"/>
          <w:sz w:val="24"/>
          <w:szCs w:val="24"/>
        </w:rPr>
      </w:pPr>
    </w:p>
    <w:p w14:paraId="3EE7DF32" w14:textId="77777777" w:rsidR="008F4AEE" w:rsidRDefault="008F4AEE" w:rsidP="00316C83">
      <w:pPr>
        <w:shd w:val="clear" w:color="auto" w:fill="FFFFFF"/>
        <w:spacing w:line="480" w:lineRule="auto"/>
        <w:rPr>
          <w:rFonts w:eastAsia="Times New Roman" w:cs="Times New Roman"/>
          <w:b/>
          <w:bCs/>
          <w:color w:val="283C46"/>
          <w:sz w:val="24"/>
          <w:szCs w:val="24"/>
        </w:rPr>
      </w:pPr>
    </w:p>
    <w:p w14:paraId="64BD04FC" w14:textId="77777777" w:rsidR="003A096C" w:rsidRDefault="003A096C" w:rsidP="00316C83">
      <w:pPr>
        <w:shd w:val="clear" w:color="auto" w:fill="FFFFFF"/>
        <w:spacing w:line="480" w:lineRule="auto"/>
        <w:rPr>
          <w:rFonts w:eastAsia="Times New Roman" w:cs="Times New Roman"/>
          <w:b/>
          <w:bCs/>
          <w:color w:val="283C46"/>
          <w:sz w:val="24"/>
          <w:szCs w:val="24"/>
        </w:rPr>
      </w:pPr>
    </w:p>
    <w:p w14:paraId="42751150" w14:textId="77777777" w:rsidR="003A096C" w:rsidRDefault="003A096C" w:rsidP="00316C83">
      <w:pPr>
        <w:shd w:val="clear" w:color="auto" w:fill="FFFFFF"/>
        <w:spacing w:line="480" w:lineRule="auto"/>
        <w:rPr>
          <w:rFonts w:eastAsia="Times New Roman" w:cs="Times New Roman"/>
          <w:b/>
          <w:bCs/>
          <w:color w:val="283C46"/>
          <w:sz w:val="24"/>
          <w:szCs w:val="24"/>
        </w:rPr>
      </w:pPr>
    </w:p>
    <w:p w14:paraId="2025F4C5" w14:textId="77777777" w:rsidR="003A096C" w:rsidRDefault="003A096C" w:rsidP="00316C83">
      <w:pPr>
        <w:shd w:val="clear" w:color="auto" w:fill="FFFFFF"/>
        <w:spacing w:line="480" w:lineRule="auto"/>
        <w:rPr>
          <w:rFonts w:eastAsia="Times New Roman" w:cs="Times New Roman"/>
          <w:b/>
          <w:bCs/>
          <w:color w:val="283C46"/>
          <w:sz w:val="24"/>
          <w:szCs w:val="24"/>
        </w:rPr>
      </w:pPr>
    </w:p>
    <w:p w14:paraId="6B2BE0B6" w14:textId="77777777" w:rsidR="003A096C" w:rsidRPr="003A096C" w:rsidRDefault="003A096C" w:rsidP="00316C83">
      <w:pPr>
        <w:shd w:val="clear" w:color="auto" w:fill="FFFFFF"/>
        <w:spacing w:line="480" w:lineRule="auto"/>
        <w:rPr>
          <w:rFonts w:eastAsia="Times New Roman" w:cs="Times New Roman"/>
          <w:b/>
          <w:bCs/>
          <w:color w:val="283C46"/>
          <w:sz w:val="24"/>
          <w:szCs w:val="24"/>
        </w:rPr>
      </w:pPr>
    </w:p>
    <w:p w14:paraId="35B3F42F" w14:textId="33A6E2E7" w:rsidR="006B0562" w:rsidRPr="003A096C" w:rsidRDefault="006B0562" w:rsidP="00316C83">
      <w:pPr>
        <w:shd w:val="clear" w:color="auto" w:fill="FFFFFF"/>
        <w:spacing w:line="480" w:lineRule="auto"/>
        <w:rPr>
          <w:rFonts w:eastAsia="Times New Roman" w:cs="Times New Roman"/>
          <w:b/>
          <w:bCs/>
          <w:color w:val="283C46"/>
          <w:sz w:val="24"/>
          <w:szCs w:val="24"/>
        </w:rPr>
      </w:pPr>
      <w:r w:rsidRPr="003A096C">
        <w:rPr>
          <w:rFonts w:eastAsia="Times New Roman" w:cs="Times New Roman"/>
          <w:b/>
          <w:bCs/>
          <w:color w:val="283C46"/>
          <w:sz w:val="24"/>
          <w:szCs w:val="24"/>
        </w:rPr>
        <w:t xml:space="preserve">Introduction </w:t>
      </w:r>
    </w:p>
    <w:p w14:paraId="131AB8FF" w14:textId="5043B174" w:rsidR="005F39B8" w:rsidRPr="003A096C" w:rsidRDefault="005F39B8" w:rsidP="009A386B">
      <w:pPr>
        <w:spacing w:after="0" w:line="480" w:lineRule="auto"/>
        <w:rPr>
          <w:rFonts w:cs="Times New Roman"/>
          <w:sz w:val="24"/>
          <w:szCs w:val="24"/>
        </w:rPr>
      </w:pPr>
      <w:r w:rsidRPr="003A096C">
        <w:rPr>
          <w:rFonts w:cs="Times New Roman"/>
          <w:sz w:val="24"/>
          <w:szCs w:val="24"/>
        </w:rPr>
        <w:t xml:space="preserve">Since the introduction of supported employment in the Developmental Disabilities Act of 1984 and the Rehabilitation Act Amendments of 1986, there has been continued development and refinement of best practices in employment services and supports. Progress includes demonstrations of creative outcomes for individuals with significant support needs, including customized jobs and self-employment, community rehabilitation providers that have shifted emphasis to integrated employment, and states that have made a substantial investment in Employment First policy and strategy. Despite these achievements, the promise of integrated employment has not been realized for many individuals with </w:t>
      </w:r>
      <w:proofErr w:type="gramStart"/>
      <w:r w:rsidR="00061359">
        <w:rPr>
          <w:rFonts w:cs="Times New Roman"/>
          <w:sz w:val="24"/>
          <w:szCs w:val="24"/>
        </w:rPr>
        <w:t>I/DD</w:t>
      </w:r>
      <w:proofErr w:type="gramEnd"/>
      <w:r w:rsidRPr="003A096C">
        <w:rPr>
          <w:rFonts w:cs="Times New Roman"/>
          <w:sz w:val="24"/>
          <w:szCs w:val="24"/>
        </w:rPr>
        <w:t xml:space="preserve">. The number of individuals supported in integrated employment by state </w:t>
      </w:r>
      <w:r w:rsidR="00061359">
        <w:rPr>
          <w:rFonts w:cs="Times New Roman"/>
          <w:sz w:val="24"/>
          <w:szCs w:val="24"/>
        </w:rPr>
        <w:t>I/DD</w:t>
      </w:r>
      <w:r w:rsidRPr="003A096C">
        <w:rPr>
          <w:rFonts w:cs="Times New Roman"/>
          <w:sz w:val="24"/>
          <w:szCs w:val="24"/>
        </w:rPr>
        <w:t xml:space="preserve"> agencies has remained stagnant for the past fifteen years, participation in non-work services has grown rapidly, and individual employment supports are not implemented with fidelity to a consistent model or expectations (Butterworth et al, 2016).</w:t>
      </w:r>
    </w:p>
    <w:p w14:paraId="3FB036AA" w14:textId="00750ED7" w:rsidR="00316C83" w:rsidRPr="003A096C" w:rsidRDefault="005F39B8" w:rsidP="00DB1EB0">
      <w:pPr>
        <w:spacing w:after="0" w:line="480" w:lineRule="auto"/>
        <w:ind w:firstLine="720"/>
        <w:rPr>
          <w:rFonts w:cs="Times New Roman"/>
          <w:bCs/>
          <w:color w:val="000000"/>
          <w:sz w:val="24"/>
          <w:szCs w:val="24"/>
        </w:rPr>
      </w:pPr>
      <w:r w:rsidRPr="003A096C">
        <w:rPr>
          <w:rFonts w:cs="Times New Roman"/>
          <w:sz w:val="24"/>
          <w:szCs w:val="24"/>
        </w:rPr>
        <w:t xml:space="preserve">Responding to this need, the </w:t>
      </w:r>
      <w:r w:rsidR="00316C83" w:rsidRPr="003A096C">
        <w:rPr>
          <w:rFonts w:cs="Times New Roman"/>
          <w:bCs/>
          <w:color w:val="000000"/>
          <w:sz w:val="24"/>
          <w:szCs w:val="24"/>
        </w:rPr>
        <w:t>R</w:t>
      </w:r>
      <w:r w:rsidR="002B4A60" w:rsidRPr="003A096C">
        <w:rPr>
          <w:rFonts w:cs="Times New Roman"/>
          <w:bCs/>
          <w:color w:val="000000"/>
          <w:sz w:val="24"/>
          <w:szCs w:val="24"/>
        </w:rPr>
        <w:t xml:space="preserve">ehabilitation </w:t>
      </w:r>
      <w:r w:rsidR="00316C83" w:rsidRPr="003A096C">
        <w:rPr>
          <w:rFonts w:cs="Times New Roman"/>
          <w:bCs/>
          <w:color w:val="000000"/>
          <w:sz w:val="24"/>
          <w:szCs w:val="24"/>
        </w:rPr>
        <w:t>R</w:t>
      </w:r>
      <w:r w:rsidR="002B4A60" w:rsidRPr="003A096C">
        <w:rPr>
          <w:rFonts w:cs="Times New Roman"/>
          <w:bCs/>
          <w:color w:val="000000"/>
          <w:sz w:val="24"/>
          <w:szCs w:val="24"/>
        </w:rPr>
        <w:t xml:space="preserve">esearch and </w:t>
      </w:r>
      <w:r w:rsidR="00316C83" w:rsidRPr="003A096C">
        <w:rPr>
          <w:rFonts w:cs="Times New Roman"/>
          <w:bCs/>
          <w:color w:val="000000"/>
          <w:sz w:val="24"/>
          <w:szCs w:val="24"/>
        </w:rPr>
        <w:t>T</w:t>
      </w:r>
      <w:r w:rsidR="002B4A60" w:rsidRPr="003A096C">
        <w:rPr>
          <w:rFonts w:cs="Times New Roman"/>
          <w:bCs/>
          <w:color w:val="000000"/>
          <w:sz w:val="24"/>
          <w:szCs w:val="24"/>
        </w:rPr>
        <w:t xml:space="preserve">raining </w:t>
      </w:r>
      <w:r w:rsidR="00316C83" w:rsidRPr="003A096C">
        <w:rPr>
          <w:rFonts w:cs="Times New Roman"/>
          <w:bCs/>
          <w:color w:val="000000"/>
          <w:sz w:val="24"/>
          <w:szCs w:val="24"/>
        </w:rPr>
        <w:t>C</w:t>
      </w:r>
      <w:r w:rsidR="002B4A60" w:rsidRPr="003A096C">
        <w:rPr>
          <w:rFonts w:cs="Times New Roman"/>
          <w:bCs/>
          <w:color w:val="000000"/>
          <w:sz w:val="24"/>
          <w:szCs w:val="24"/>
        </w:rPr>
        <w:t>enter</w:t>
      </w:r>
      <w:r w:rsidR="00316C83" w:rsidRPr="003A096C">
        <w:rPr>
          <w:rFonts w:cs="Times New Roman"/>
          <w:bCs/>
          <w:color w:val="000000"/>
          <w:sz w:val="24"/>
          <w:szCs w:val="24"/>
        </w:rPr>
        <w:t xml:space="preserve"> </w:t>
      </w:r>
      <w:r w:rsidR="002B4A60" w:rsidRPr="003A096C">
        <w:rPr>
          <w:rFonts w:cs="Times New Roman"/>
          <w:bCs/>
          <w:color w:val="000000"/>
          <w:sz w:val="24"/>
          <w:szCs w:val="24"/>
        </w:rPr>
        <w:t xml:space="preserve">(RRTC) </w:t>
      </w:r>
      <w:r w:rsidR="00316C83" w:rsidRPr="003A096C">
        <w:rPr>
          <w:rFonts w:cs="Times New Roman"/>
          <w:bCs/>
          <w:color w:val="000000"/>
          <w:sz w:val="24"/>
          <w:szCs w:val="24"/>
        </w:rPr>
        <w:t xml:space="preserve">on Advancing Employment for Individuals with Intellectual and Developmental Disabilities is a research project housed at the Institute for Community Inclusion (ICI) at the University of Massachusetts Boston. It is part of the ICI’s </w:t>
      </w:r>
      <w:proofErr w:type="spellStart"/>
      <w:r w:rsidR="00316C83" w:rsidRPr="003A096C">
        <w:rPr>
          <w:rFonts w:cs="Times New Roman"/>
          <w:bCs/>
          <w:color w:val="000000"/>
          <w:sz w:val="24"/>
          <w:szCs w:val="24"/>
        </w:rPr>
        <w:t>ThinkWork</w:t>
      </w:r>
      <w:proofErr w:type="spellEnd"/>
      <w:r w:rsidR="00316C83" w:rsidRPr="003A096C">
        <w:rPr>
          <w:rFonts w:cs="Times New Roman"/>
          <w:bCs/>
          <w:color w:val="000000"/>
          <w:sz w:val="24"/>
          <w:szCs w:val="24"/>
        </w:rPr>
        <w:t xml:space="preserve">! </w:t>
      </w:r>
      <w:proofErr w:type="gramStart"/>
      <w:r w:rsidR="00316C83" w:rsidRPr="003A096C">
        <w:rPr>
          <w:rFonts w:cs="Times New Roman"/>
          <w:bCs/>
          <w:color w:val="000000"/>
          <w:sz w:val="24"/>
          <w:szCs w:val="24"/>
        </w:rPr>
        <w:t>initiative</w:t>
      </w:r>
      <w:proofErr w:type="gramEnd"/>
      <w:r w:rsidR="00316C83" w:rsidRPr="003A096C">
        <w:rPr>
          <w:rFonts w:cs="Times New Roman"/>
          <w:bCs/>
          <w:color w:val="000000"/>
          <w:sz w:val="24"/>
          <w:szCs w:val="24"/>
        </w:rPr>
        <w:t xml:space="preserve">, a group of projects promoting community employment for people with </w:t>
      </w:r>
      <w:r w:rsidR="00061359">
        <w:rPr>
          <w:rFonts w:cs="Times New Roman"/>
          <w:bCs/>
          <w:color w:val="000000"/>
          <w:sz w:val="24"/>
          <w:szCs w:val="24"/>
        </w:rPr>
        <w:t>I/DD</w:t>
      </w:r>
      <w:r w:rsidR="00316C83" w:rsidRPr="003A096C">
        <w:rPr>
          <w:rFonts w:cs="Times New Roman"/>
          <w:bCs/>
          <w:color w:val="000000"/>
          <w:sz w:val="24"/>
          <w:szCs w:val="24"/>
        </w:rPr>
        <w:t>.</w:t>
      </w:r>
    </w:p>
    <w:p w14:paraId="662DE070" w14:textId="7D8E9945" w:rsidR="00316C83" w:rsidRPr="003A096C" w:rsidRDefault="00316C83" w:rsidP="009A386B">
      <w:pPr>
        <w:spacing w:after="0" w:line="480" w:lineRule="auto"/>
        <w:rPr>
          <w:rFonts w:cs="Times New Roman"/>
          <w:color w:val="000000"/>
          <w:sz w:val="24"/>
          <w:szCs w:val="24"/>
        </w:rPr>
      </w:pPr>
      <w:r w:rsidRPr="003A096C">
        <w:rPr>
          <w:rFonts w:cs="Times New Roman"/>
          <w:bCs/>
          <w:color w:val="000000"/>
          <w:sz w:val="24"/>
          <w:szCs w:val="24"/>
        </w:rPr>
        <w:t>The RRTC’s work covers 4 main areas: </w:t>
      </w:r>
    </w:p>
    <w:p w14:paraId="090809E0" w14:textId="10B95417" w:rsidR="00316C83" w:rsidRPr="003A096C" w:rsidRDefault="00316C83" w:rsidP="009A386B">
      <w:pPr>
        <w:spacing w:after="0" w:line="480" w:lineRule="auto"/>
        <w:ind w:left="720" w:hanging="360"/>
        <w:rPr>
          <w:rFonts w:cs="Times New Roman"/>
          <w:color w:val="000000"/>
          <w:sz w:val="24"/>
          <w:szCs w:val="24"/>
        </w:rPr>
      </w:pPr>
      <w:r w:rsidRPr="003A096C">
        <w:rPr>
          <w:rFonts w:cs="Times New Roman"/>
          <w:bCs/>
          <w:color w:val="000000"/>
          <w:sz w:val="24"/>
          <w:szCs w:val="24"/>
        </w:rPr>
        <w:t>1.</w:t>
      </w:r>
      <w:r w:rsidRPr="003A096C">
        <w:rPr>
          <w:rFonts w:cs="Times New Roman"/>
          <w:color w:val="000000"/>
          <w:sz w:val="24"/>
          <w:szCs w:val="24"/>
        </w:rPr>
        <w:t>  </w:t>
      </w:r>
      <w:r w:rsidRPr="003A096C">
        <w:rPr>
          <w:rFonts w:cs="Times New Roman"/>
          <w:bCs/>
          <w:color w:val="000000"/>
          <w:sz w:val="24"/>
          <w:szCs w:val="24"/>
        </w:rPr>
        <w:t>Sharing knowledge with and supporting individuals and families</w:t>
      </w:r>
      <w:r w:rsidR="005F39B8" w:rsidRPr="003A096C">
        <w:rPr>
          <w:rFonts w:cs="Times New Roman"/>
          <w:bCs/>
          <w:color w:val="000000"/>
          <w:sz w:val="24"/>
          <w:szCs w:val="24"/>
        </w:rPr>
        <w:t xml:space="preserve"> around employment.</w:t>
      </w:r>
    </w:p>
    <w:p w14:paraId="146F7A0B" w14:textId="276481FA" w:rsidR="00316C83" w:rsidRPr="003A096C" w:rsidRDefault="00316C83" w:rsidP="009A386B">
      <w:pPr>
        <w:spacing w:after="0" w:line="480" w:lineRule="auto"/>
        <w:ind w:left="720" w:hanging="360"/>
        <w:rPr>
          <w:rFonts w:cs="Times New Roman"/>
          <w:color w:val="000000"/>
          <w:sz w:val="24"/>
          <w:szCs w:val="24"/>
        </w:rPr>
      </w:pPr>
      <w:r w:rsidRPr="003A096C">
        <w:rPr>
          <w:rFonts w:cs="Times New Roman"/>
          <w:bCs/>
          <w:color w:val="000000"/>
          <w:sz w:val="24"/>
          <w:szCs w:val="24"/>
        </w:rPr>
        <w:t>2.</w:t>
      </w:r>
      <w:r w:rsidRPr="003A096C">
        <w:rPr>
          <w:rFonts w:cs="Times New Roman"/>
          <w:color w:val="000000"/>
          <w:sz w:val="24"/>
          <w:szCs w:val="24"/>
        </w:rPr>
        <w:t>  </w:t>
      </w:r>
      <w:r w:rsidRPr="003A096C">
        <w:rPr>
          <w:rFonts w:cs="Times New Roman"/>
          <w:bCs/>
          <w:color w:val="000000"/>
          <w:sz w:val="24"/>
          <w:szCs w:val="24"/>
        </w:rPr>
        <w:t>Increasing the effectiveness of employment consultants</w:t>
      </w:r>
    </w:p>
    <w:p w14:paraId="13A9BD28" w14:textId="63D85FEC" w:rsidR="00316C83" w:rsidRPr="003A096C" w:rsidRDefault="00316C83" w:rsidP="009A386B">
      <w:pPr>
        <w:spacing w:after="0" w:line="480" w:lineRule="auto"/>
        <w:ind w:left="720" w:hanging="360"/>
        <w:rPr>
          <w:rFonts w:cs="Times New Roman"/>
          <w:color w:val="000000"/>
          <w:sz w:val="24"/>
          <w:szCs w:val="24"/>
        </w:rPr>
      </w:pPr>
      <w:r w:rsidRPr="003A096C">
        <w:rPr>
          <w:rFonts w:cs="Times New Roman"/>
          <w:bCs/>
          <w:color w:val="000000"/>
          <w:sz w:val="24"/>
          <w:szCs w:val="24"/>
        </w:rPr>
        <w:lastRenderedPageBreak/>
        <w:t>3.</w:t>
      </w:r>
      <w:r w:rsidRPr="003A096C">
        <w:rPr>
          <w:rFonts w:cs="Times New Roman"/>
          <w:color w:val="000000"/>
          <w:sz w:val="24"/>
          <w:szCs w:val="24"/>
        </w:rPr>
        <w:t>  </w:t>
      </w:r>
      <w:r w:rsidRPr="003A096C">
        <w:rPr>
          <w:rFonts w:cs="Times New Roman"/>
          <w:bCs/>
          <w:color w:val="000000"/>
          <w:sz w:val="24"/>
          <w:szCs w:val="24"/>
        </w:rPr>
        <w:t>Building capacity and supporting organizational change for community rehabilitation providers</w:t>
      </w:r>
    </w:p>
    <w:p w14:paraId="7ED52212" w14:textId="7EE4DAF0" w:rsidR="00316C83" w:rsidRPr="003A096C" w:rsidRDefault="00316C83" w:rsidP="009A386B">
      <w:pPr>
        <w:spacing w:after="0" w:line="480" w:lineRule="auto"/>
        <w:ind w:left="720" w:hanging="360"/>
        <w:rPr>
          <w:rFonts w:cs="Times New Roman"/>
          <w:bCs/>
          <w:color w:val="000000"/>
          <w:sz w:val="24"/>
          <w:szCs w:val="24"/>
        </w:rPr>
      </w:pPr>
      <w:r w:rsidRPr="003A096C">
        <w:rPr>
          <w:rFonts w:cs="Times New Roman"/>
          <w:bCs/>
          <w:color w:val="000000"/>
          <w:sz w:val="24"/>
          <w:szCs w:val="24"/>
        </w:rPr>
        <w:t>4.</w:t>
      </w:r>
      <w:r w:rsidRPr="003A096C">
        <w:rPr>
          <w:rFonts w:cs="Times New Roman"/>
          <w:color w:val="000000"/>
          <w:sz w:val="24"/>
          <w:szCs w:val="24"/>
        </w:rPr>
        <w:t>  </w:t>
      </w:r>
      <w:r w:rsidRPr="003A096C">
        <w:rPr>
          <w:rFonts w:cs="Times New Roman"/>
          <w:bCs/>
          <w:color w:val="000000"/>
          <w:sz w:val="24"/>
          <w:szCs w:val="24"/>
        </w:rPr>
        <w:t>Furthering policies and practices of high-performing state employment systems</w:t>
      </w:r>
    </w:p>
    <w:p w14:paraId="211857E0" w14:textId="75FDE2D3" w:rsidR="00316C83" w:rsidRPr="003A096C" w:rsidRDefault="00316C83">
      <w:pPr>
        <w:spacing w:line="480" w:lineRule="auto"/>
        <w:rPr>
          <w:rFonts w:cs="Times New Roman"/>
          <w:bCs/>
          <w:color w:val="000000"/>
          <w:sz w:val="24"/>
          <w:szCs w:val="24"/>
        </w:rPr>
      </w:pPr>
      <w:r w:rsidRPr="003A096C">
        <w:rPr>
          <w:rFonts w:cs="Times New Roman"/>
          <w:bCs/>
          <w:color w:val="000000"/>
          <w:sz w:val="24"/>
          <w:szCs w:val="24"/>
        </w:rPr>
        <w:t>This paper addresses the topic: Sharing knowledge with and supporting individuals and families.</w:t>
      </w:r>
    </w:p>
    <w:p w14:paraId="57E94960" w14:textId="0D589A56" w:rsidR="006B0562" w:rsidRPr="003A096C" w:rsidRDefault="00AF006A" w:rsidP="001928E6">
      <w:pPr>
        <w:shd w:val="clear" w:color="auto" w:fill="FFFFFF"/>
        <w:spacing w:before="100" w:beforeAutospacing="1" w:after="100" w:afterAutospacing="1" w:line="480" w:lineRule="auto"/>
        <w:rPr>
          <w:rFonts w:eastAsia="Times New Roman" w:cs="Times New Roman"/>
          <w:b/>
          <w:bCs/>
          <w:color w:val="283C46"/>
          <w:sz w:val="24"/>
          <w:szCs w:val="24"/>
        </w:rPr>
      </w:pPr>
      <w:r w:rsidRPr="003A096C">
        <w:rPr>
          <w:rFonts w:eastAsia="Times New Roman" w:cs="Times New Roman"/>
          <w:b/>
          <w:bCs/>
          <w:color w:val="283C46"/>
          <w:sz w:val="24"/>
          <w:szCs w:val="24"/>
        </w:rPr>
        <w:t>Background</w:t>
      </w:r>
    </w:p>
    <w:p w14:paraId="36D37D5A" w14:textId="58890C4D" w:rsidR="00E13B8B" w:rsidRPr="003A096C" w:rsidRDefault="006B3F90" w:rsidP="00C5043A">
      <w:pPr>
        <w:spacing w:line="480" w:lineRule="auto"/>
        <w:rPr>
          <w:rFonts w:cs="Times New Roman"/>
          <w:sz w:val="24"/>
          <w:szCs w:val="24"/>
        </w:rPr>
      </w:pPr>
      <w:r w:rsidRPr="003A096C">
        <w:rPr>
          <w:rFonts w:cs="Times New Roman"/>
          <w:sz w:val="24"/>
          <w:szCs w:val="24"/>
        </w:rPr>
        <w:t>We know</w:t>
      </w:r>
      <w:r w:rsidR="003B0981" w:rsidRPr="003A096C">
        <w:rPr>
          <w:rFonts w:cs="Times New Roman"/>
          <w:sz w:val="24"/>
          <w:szCs w:val="24"/>
        </w:rPr>
        <w:t xml:space="preserve"> that </w:t>
      </w:r>
      <w:r w:rsidR="00C5043A" w:rsidRPr="003A096C">
        <w:rPr>
          <w:rFonts w:cs="Times New Roman"/>
          <w:sz w:val="24"/>
          <w:szCs w:val="24"/>
        </w:rPr>
        <w:t xml:space="preserve">people with </w:t>
      </w:r>
      <w:r w:rsidR="00061359">
        <w:rPr>
          <w:rFonts w:cs="Times New Roman"/>
          <w:sz w:val="24"/>
          <w:szCs w:val="24"/>
        </w:rPr>
        <w:t>I/DD</w:t>
      </w:r>
      <w:r w:rsidR="00C5043A" w:rsidRPr="003A096C">
        <w:rPr>
          <w:rFonts w:cs="Times New Roman"/>
          <w:sz w:val="24"/>
          <w:szCs w:val="24"/>
        </w:rPr>
        <w:t xml:space="preserve"> want to work</w:t>
      </w:r>
      <w:r w:rsidR="003B0981" w:rsidRPr="003A096C">
        <w:rPr>
          <w:rFonts w:cs="Times New Roman"/>
          <w:sz w:val="24"/>
          <w:szCs w:val="24"/>
        </w:rPr>
        <w:t xml:space="preserve"> (</w:t>
      </w:r>
      <w:proofErr w:type="spellStart"/>
      <w:r w:rsidR="003B0981" w:rsidRPr="003A096C">
        <w:t>Hiersteiner</w:t>
      </w:r>
      <w:proofErr w:type="gramStart"/>
      <w:r w:rsidR="003B0981" w:rsidRPr="003A096C">
        <w:t>,et</w:t>
      </w:r>
      <w:proofErr w:type="spellEnd"/>
      <w:proofErr w:type="gramEnd"/>
      <w:r w:rsidR="003B0981" w:rsidRPr="003A096C">
        <w:t xml:space="preserve"> al 2016), </w:t>
      </w:r>
      <w:r w:rsidR="00C5043A" w:rsidRPr="003A096C">
        <w:rPr>
          <w:rFonts w:cs="Times New Roman"/>
          <w:sz w:val="24"/>
          <w:szCs w:val="24"/>
        </w:rPr>
        <w:t xml:space="preserve">but that desire has not translated </w:t>
      </w:r>
      <w:r w:rsidRPr="003A096C">
        <w:rPr>
          <w:rFonts w:cs="Times New Roman"/>
          <w:sz w:val="24"/>
          <w:szCs w:val="24"/>
        </w:rPr>
        <w:t xml:space="preserve">into individual </w:t>
      </w:r>
      <w:r w:rsidR="00C5043A" w:rsidRPr="003A096C">
        <w:rPr>
          <w:rFonts w:cs="Times New Roman"/>
          <w:sz w:val="24"/>
          <w:szCs w:val="24"/>
        </w:rPr>
        <w:t>goals</w:t>
      </w:r>
      <w:r w:rsidRPr="003A096C">
        <w:rPr>
          <w:rFonts w:cs="Times New Roman"/>
          <w:sz w:val="24"/>
          <w:szCs w:val="24"/>
        </w:rPr>
        <w:t xml:space="preserve"> and </w:t>
      </w:r>
      <w:r w:rsidR="00C5043A" w:rsidRPr="003A096C">
        <w:rPr>
          <w:rFonts w:cs="Times New Roman"/>
          <w:sz w:val="24"/>
          <w:szCs w:val="24"/>
        </w:rPr>
        <w:t xml:space="preserve">outcomes.  </w:t>
      </w:r>
      <w:r w:rsidRPr="003A096C">
        <w:rPr>
          <w:rFonts w:cs="Times New Roman"/>
          <w:sz w:val="24"/>
          <w:szCs w:val="24"/>
        </w:rPr>
        <w:t>Families are often on the periphery of the employment process, but we know that when they are involved, there can be positive consequences.</w:t>
      </w:r>
      <w:r w:rsidR="00C5043A" w:rsidRPr="003A096C">
        <w:rPr>
          <w:rFonts w:cs="Times New Roman"/>
          <w:sz w:val="24"/>
          <w:szCs w:val="24"/>
        </w:rPr>
        <w:t xml:space="preserve"> </w:t>
      </w:r>
      <w:r w:rsidR="00954359" w:rsidRPr="003A096C">
        <w:rPr>
          <w:rFonts w:cs="Times New Roman"/>
          <w:sz w:val="24"/>
          <w:szCs w:val="24"/>
        </w:rPr>
        <w:t>Research shows that f</w:t>
      </w:r>
      <w:r w:rsidR="00E13B8B" w:rsidRPr="003A096C">
        <w:rPr>
          <w:rFonts w:cs="Times New Roman"/>
          <w:sz w:val="24"/>
          <w:szCs w:val="24"/>
        </w:rPr>
        <w:t xml:space="preserve">amily involvement </w:t>
      </w:r>
      <w:r w:rsidR="00954359" w:rsidRPr="003A096C">
        <w:rPr>
          <w:rFonts w:cs="Times New Roman"/>
          <w:sz w:val="24"/>
          <w:szCs w:val="24"/>
        </w:rPr>
        <w:t xml:space="preserve">has a positive effect on </w:t>
      </w:r>
      <w:r w:rsidR="00E13B8B" w:rsidRPr="003A096C">
        <w:rPr>
          <w:rFonts w:cs="Times New Roman"/>
          <w:sz w:val="24"/>
          <w:szCs w:val="24"/>
        </w:rPr>
        <w:t xml:space="preserve">educational outcomes of students with </w:t>
      </w:r>
      <w:proofErr w:type="gramStart"/>
      <w:r w:rsidR="00061359">
        <w:rPr>
          <w:rFonts w:cs="Times New Roman"/>
          <w:sz w:val="24"/>
          <w:szCs w:val="24"/>
        </w:rPr>
        <w:t>I/DD</w:t>
      </w:r>
      <w:proofErr w:type="gramEnd"/>
      <w:r w:rsidR="00E13B8B" w:rsidRPr="003A096C">
        <w:rPr>
          <w:rFonts w:cs="Times New Roman"/>
          <w:sz w:val="24"/>
          <w:szCs w:val="24"/>
        </w:rPr>
        <w:t xml:space="preserve"> and their pursuit of postsecondary education and other life goals</w:t>
      </w:r>
      <w:r w:rsidR="00032E92" w:rsidRPr="003A096C">
        <w:rPr>
          <w:rFonts w:cs="Times New Roman"/>
          <w:sz w:val="24"/>
          <w:szCs w:val="24"/>
        </w:rPr>
        <w:t>,</w:t>
      </w:r>
      <w:r w:rsidR="00E13B8B" w:rsidRPr="003A096C">
        <w:rPr>
          <w:rFonts w:cs="Times New Roman"/>
          <w:sz w:val="24"/>
          <w:szCs w:val="24"/>
        </w:rPr>
        <w:t xml:space="preserve"> similar to their peers without disabilities (</w:t>
      </w:r>
      <w:proofErr w:type="spellStart"/>
      <w:r w:rsidR="00E13B8B" w:rsidRPr="003A096C">
        <w:rPr>
          <w:rFonts w:cs="Times New Roman"/>
          <w:sz w:val="24"/>
          <w:szCs w:val="24"/>
        </w:rPr>
        <w:t>Fourqurean</w:t>
      </w:r>
      <w:proofErr w:type="spellEnd"/>
      <w:r w:rsidR="00E13B8B" w:rsidRPr="003A096C">
        <w:rPr>
          <w:rFonts w:cs="Times New Roman"/>
          <w:sz w:val="24"/>
          <w:szCs w:val="24"/>
        </w:rPr>
        <w:t xml:space="preserve"> et al</w:t>
      </w:r>
      <w:r w:rsidR="00032E92" w:rsidRPr="003A096C">
        <w:rPr>
          <w:rFonts w:cs="Times New Roman"/>
          <w:sz w:val="24"/>
          <w:szCs w:val="24"/>
        </w:rPr>
        <w:t>.</w:t>
      </w:r>
      <w:r w:rsidR="00E13B8B" w:rsidRPr="003A096C">
        <w:rPr>
          <w:rFonts w:cs="Times New Roman"/>
          <w:sz w:val="24"/>
          <w:szCs w:val="24"/>
        </w:rPr>
        <w:t xml:space="preserve">, 1991; Field &amp; Hoffman, 1999; Bianco &amp; Garrison-Wade, 2009). Families’ knowledge of transition services, involvement in transition planning, and demonstration of cooperation, interest, encouragement, planning, and support promote the post-school success of students with </w:t>
      </w:r>
      <w:r w:rsidR="00061359">
        <w:rPr>
          <w:rFonts w:cs="Times New Roman"/>
          <w:sz w:val="24"/>
          <w:szCs w:val="24"/>
        </w:rPr>
        <w:t>I/DD</w:t>
      </w:r>
      <w:r w:rsidR="00E13B8B" w:rsidRPr="003A096C">
        <w:rPr>
          <w:rFonts w:cs="Times New Roman"/>
          <w:sz w:val="24"/>
          <w:szCs w:val="24"/>
        </w:rPr>
        <w:t xml:space="preserve"> (Rowe &amp; Hirano, 2015). </w:t>
      </w:r>
      <w:r w:rsidR="00483396" w:rsidRPr="003A096C">
        <w:rPr>
          <w:rFonts w:cs="Times New Roman"/>
          <w:sz w:val="24"/>
          <w:szCs w:val="24"/>
        </w:rPr>
        <w:t>Research on engagement strategies</w:t>
      </w:r>
      <w:r w:rsidRPr="003A096C">
        <w:rPr>
          <w:rFonts w:cs="Times New Roman"/>
          <w:sz w:val="24"/>
          <w:szCs w:val="24"/>
        </w:rPr>
        <w:t xml:space="preserve"> (the</w:t>
      </w:r>
      <w:r w:rsidRPr="003A096C">
        <w:rPr>
          <w:rFonts w:cs="Times New Roman"/>
          <w:i/>
          <w:sz w:val="24"/>
          <w:szCs w:val="24"/>
        </w:rPr>
        <w:t xml:space="preserve"> how</w:t>
      </w:r>
      <w:r w:rsidRPr="003A096C">
        <w:rPr>
          <w:rFonts w:cs="Times New Roman"/>
          <w:sz w:val="24"/>
          <w:szCs w:val="24"/>
        </w:rPr>
        <w:t xml:space="preserve">, as opposed to the </w:t>
      </w:r>
      <w:r w:rsidRPr="003A096C">
        <w:rPr>
          <w:rFonts w:cs="Times New Roman"/>
          <w:i/>
          <w:sz w:val="24"/>
          <w:szCs w:val="24"/>
        </w:rPr>
        <w:t>what)</w:t>
      </w:r>
      <w:r w:rsidR="00483396" w:rsidRPr="003A096C">
        <w:rPr>
          <w:rFonts w:cs="Times New Roman"/>
          <w:i/>
          <w:sz w:val="24"/>
          <w:szCs w:val="24"/>
        </w:rPr>
        <w:t>,</w:t>
      </w:r>
      <w:r w:rsidR="00483396" w:rsidRPr="003A096C">
        <w:rPr>
          <w:rFonts w:cs="Times New Roman"/>
          <w:sz w:val="24"/>
          <w:szCs w:val="24"/>
        </w:rPr>
        <w:t xml:space="preserve"> which could increase family involvement and effectiveness of involvement, is less well-known.</w:t>
      </w:r>
      <w:r w:rsidR="00061359">
        <w:rPr>
          <w:rFonts w:cs="Times New Roman"/>
          <w:sz w:val="24"/>
          <w:szCs w:val="24"/>
        </w:rPr>
        <w:t xml:space="preserve"> It is important to note that while the definition of “family” may be different for different people, for the purposes of this study, the concept of family was limited only by the participants’ personal interpretation.  </w:t>
      </w:r>
    </w:p>
    <w:p w14:paraId="6A7CB86A" w14:textId="36E0D086" w:rsidR="00E13B8B" w:rsidRPr="003A096C" w:rsidRDefault="00954359" w:rsidP="00DB1EB0">
      <w:pPr>
        <w:spacing w:line="480" w:lineRule="auto"/>
        <w:ind w:firstLine="720"/>
        <w:rPr>
          <w:rFonts w:cs="Times New Roman"/>
          <w:sz w:val="24"/>
          <w:szCs w:val="24"/>
        </w:rPr>
      </w:pPr>
      <w:r w:rsidRPr="003A096C">
        <w:rPr>
          <w:rFonts w:cs="Times New Roman"/>
          <w:sz w:val="24"/>
          <w:szCs w:val="24"/>
        </w:rPr>
        <w:t>Because</w:t>
      </w:r>
      <w:r w:rsidR="00E13B8B" w:rsidRPr="003A096C">
        <w:rPr>
          <w:rFonts w:cs="Times New Roman"/>
          <w:sz w:val="24"/>
          <w:szCs w:val="24"/>
        </w:rPr>
        <w:t xml:space="preserve"> parents, siblings, or other relatives close to people with </w:t>
      </w:r>
      <w:r w:rsidR="00061359">
        <w:rPr>
          <w:rFonts w:cs="Times New Roman"/>
          <w:sz w:val="24"/>
          <w:szCs w:val="24"/>
        </w:rPr>
        <w:t>I/DD</w:t>
      </w:r>
      <w:r w:rsidR="00E13B8B" w:rsidRPr="003A096C">
        <w:rPr>
          <w:rFonts w:cs="Times New Roman"/>
          <w:sz w:val="24"/>
          <w:szCs w:val="24"/>
        </w:rPr>
        <w:t xml:space="preserve"> are likely to provide </w:t>
      </w:r>
      <w:r w:rsidR="009F5F58" w:rsidRPr="003A096C">
        <w:rPr>
          <w:rFonts w:cs="Times New Roman"/>
          <w:sz w:val="24"/>
          <w:szCs w:val="24"/>
        </w:rPr>
        <w:t>many forms</w:t>
      </w:r>
      <w:r w:rsidR="00E13B8B" w:rsidRPr="003A096C">
        <w:rPr>
          <w:rFonts w:cs="Times New Roman"/>
          <w:sz w:val="24"/>
          <w:szCs w:val="24"/>
        </w:rPr>
        <w:t xml:space="preserve"> of </w:t>
      </w:r>
      <w:r w:rsidR="00927309" w:rsidRPr="003A096C">
        <w:rPr>
          <w:rFonts w:cs="Times New Roman"/>
          <w:sz w:val="24"/>
          <w:szCs w:val="24"/>
        </w:rPr>
        <w:t xml:space="preserve">enduring </w:t>
      </w:r>
      <w:r w:rsidR="00E13B8B" w:rsidRPr="003A096C">
        <w:rPr>
          <w:rFonts w:cs="Times New Roman"/>
          <w:sz w:val="24"/>
          <w:szCs w:val="24"/>
        </w:rPr>
        <w:t>support</w:t>
      </w:r>
      <w:r w:rsidR="009F5F58" w:rsidRPr="003A096C">
        <w:rPr>
          <w:rFonts w:cs="Times New Roman"/>
          <w:sz w:val="24"/>
          <w:szCs w:val="24"/>
        </w:rPr>
        <w:t xml:space="preserve"> across the lifespan</w:t>
      </w:r>
      <w:r w:rsidR="00E13B8B" w:rsidRPr="003A096C">
        <w:rPr>
          <w:rFonts w:cs="Times New Roman"/>
          <w:sz w:val="24"/>
          <w:szCs w:val="24"/>
        </w:rPr>
        <w:t xml:space="preserve">, engaging family members in their transition process early and often increases the likelihood of a smooth transition and a positive </w:t>
      </w:r>
      <w:r w:rsidR="00E13B8B" w:rsidRPr="003A096C">
        <w:rPr>
          <w:rFonts w:cs="Times New Roman"/>
          <w:sz w:val="24"/>
          <w:szCs w:val="24"/>
        </w:rPr>
        <w:lastRenderedPageBreak/>
        <w:t>outcome (</w:t>
      </w:r>
      <w:proofErr w:type="spellStart"/>
      <w:r w:rsidR="00E13B8B" w:rsidRPr="003A096C">
        <w:rPr>
          <w:rFonts w:cs="Times New Roman"/>
          <w:sz w:val="24"/>
          <w:szCs w:val="24"/>
        </w:rPr>
        <w:t>Fourqurean</w:t>
      </w:r>
      <w:proofErr w:type="spellEnd"/>
      <w:r w:rsidR="00E13B8B" w:rsidRPr="003A096C">
        <w:rPr>
          <w:rFonts w:cs="Times New Roman"/>
          <w:sz w:val="24"/>
          <w:szCs w:val="24"/>
        </w:rPr>
        <w:t xml:space="preserve"> et al., 1991; Ferguson et al., 2005; Rosenthal et al., 2012). While all high-school-age students may benefit from family support</w:t>
      </w:r>
      <w:r w:rsidRPr="003A096C">
        <w:rPr>
          <w:rFonts w:cs="Times New Roman"/>
          <w:sz w:val="24"/>
          <w:szCs w:val="24"/>
        </w:rPr>
        <w:t xml:space="preserve"> during these transitional years</w:t>
      </w:r>
      <w:r w:rsidR="00E13B8B" w:rsidRPr="003A096C">
        <w:rPr>
          <w:rFonts w:cs="Times New Roman"/>
          <w:sz w:val="24"/>
          <w:szCs w:val="24"/>
        </w:rPr>
        <w:t xml:space="preserve">, students with </w:t>
      </w:r>
      <w:r w:rsidR="00061359">
        <w:rPr>
          <w:rFonts w:cs="Times New Roman"/>
          <w:sz w:val="24"/>
          <w:szCs w:val="24"/>
        </w:rPr>
        <w:t>I/DD</w:t>
      </w:r>
      <w:r w:rsidR="00E13B8B" w:rsidRPr="003A096C">
        <w:rPr>
          <w:rFonts w:cs="Times New Roman"/>
          <w:sz w:val="24"/>
          <w:szCs w:val="24"/>
        </w:rPr>
        <w:t xml:space="preserve"> </w:t>
      </w:r>
      <w:r w:rsidRPr="003A096C">
        <w:rPr>
          <w:rFonts w:cs="Times New Roman"/>
          <w:sz w:val="24"/>
          <w:szCs w:val="24"/>
        </w:rPr>
        <w:t>may</w:t>
      </w:r>
      <w:r w:rsidR="0036530E" w:rsidRPr="003A096C">
        <w:rPr>
          <w:rFonts w:cs="Times New Roman"/>
          <w:sz w:val="24"/>
          <w:szCs w:val="24"/>
        </w:rPr>
        <w:t xml:space="preserve"> have an additional need for </w:t>
      </w:r>
      <w:r w:rsidR="00E82A1F" w:rsidRPr="003A096C">
        <w:rPr>
          <w:rFonts w:cs="Times New Roman"/>
          <w:sz w:val="24"/>
          <w:szCs w:val="24"/>
        </w:rPr>
        <w:t>help</w:t>
      </w:r>
      <w:r w:rsidR="0036530E" w:rsidRPr="003A096C">
        <w:rPr>
          <w:rFonts w:cs="Times New Roman"/>
          <w:sz w:val="24"/>
          <w:szCs w:val="24"/>
        </w:rPr>
        <w:t xml:space="preserve"> as they </w:t>
      </w:r>
      <w:r w:rsidRPr="003A096C">
        <w:rPr>
          <w:rFonts w:cs="Times New Roman"/>
          <w:sz w:val="24"/>
          <w:szCs w:val="24"/>
        </w:rPr>
        <w:t xml:space="preserve">move into a </w:t>
      </w:r>
      <w:r w:rsidR="00E13B8B" w:rsidRPr="003A096C">
        <w:rPr>
          <w:rFonts w:cs="Times New Roman"/>
          <w:sz w:val="24"/>
          <w:szCs w:val="24"/>
        </w:rPr>
        <w:t xml:space="preserve">more complex, eligibility-based adult service system </w:t>
      </w:r>
      <w:r w:rsidRPr="003A096C">
        <w:rPr>
          <w:rFonts w:cs="Times New Roman"/>
          <w:sz w:val="24"/>
          <w:szCs w:val="24"/>
        </w:rPr>
        <w:t xml:space="preserve">that can be difficult to navigate </w:t>
      </w:r>
      <w:r w:rsidR="00E13B8B" w:rsidRPr="003A096C">
        <w:rPr>
          <w:rFonts w:cs="Times New Roman"/>
          <w:sz w:val="24"/>
          <w:szCs w:val="24"/>
        </w:rPr>
        <w:t xml:space="preserve">(Bianco </w:t>
      </w:r>
      <w:r w:rsidR="0036530E" w:rsidRPr="003A096C">
        <w:rPr>
          <w:rFonts w:cs="Times New Roman"/>
          <w:sz w:val="24"/>
          <w:szCs w:val="24"/>
        </w:rPr>
        <w:t xml:space="preserve">&amp; </w:t>
      </w:r>
      <w:r w:rsidR="00E13B8B" w:rsidRPr="003A096C">
        <w:rPr>
          <w:rFonts w:cs="Times New Roman"/>
          <w:sz w:val="24"/>
          <w:szCs w:val="24"/>
        </w:rPr>
        <w:t xml:space="preserve">Garrison-Wade, 2009; </w:t>
      </w:r>
      <w:proofErr w:type="spellStart"/>
      <w:r w:rsidR="00E13B8B" w:rsidRPr="003A096C">
        <w:rPr>
          <w:rFonts w:cs="Times New Roman"/>
          <w:sz w:val="24"/>
          <w:szCs w:val="24"/>
        </w:rPr>
        <w:t>Ferrel</w:t>
      </w:r>
      <w:proofErr w:type="spellEnd"/>
      <w:r w:rsidR="00E13B8B" w:rsidRPr="003A096C">
        <w:rPr>
          <w:rFonts w:cs="Times New Roman"/>
          <w:sz w:val="24"/>
          <w:szCs w:val="24"/>
        </w:rPr>
        <w:t xml:space="preserve">, 2012). </w:t>
      </w:r>
    </w:p>
    <w:p w14:paraId="70D93E03" w14:textId="1AC6373F" w:rsidR="00E13B8B" w:rsidRPr="003A096C" w:rsidRDefault="00927309" w:rsidP="00DB1EB0">
      <w:pPr>
        <w:spacing w:line="480" w:lineRule="auto"/>
        <w:ind w:firstLine="720"/>
        <w:rPr>
          <w:rFonts w:cs="Times New Roman"/>
          <w:sz w:val="24"/>
          <w:szCs w:val="24"/>
        </w:rPr>
      </w:pPr>
      <w:r w:rsidRPr="003A096C">
        <w:rPr>
          <w:rFonts w:cs="Times New Roman"/>
          <w:sz w:val="24"/>
          <w:szCs w:val="24"/>
        </w:rPr>
        <w:t xml:space="preserve">Researchers and professionals have developed a </w:t>
      </w:r>
      <w:r w:rsidR="00E134EF" w:rsidRPr="003A096C">
        <w:rPr>
          <w:rFonts w:cs="Times New Roman"/>
          <w:sz w:val="24"/>
          <w:szCs w:val="24"/>
        </w:rPr>
        <w:t xml:space="preserve">vast </w:t>
      </w:r>
      <w:r w:rsidRPr="003A096C">
        <w:rPr>
          <w:rFonts w:cs="Times New Roman"/>
          <w:sz w:val="24"/>
          <w:szCs w:val="24"/>
        </w:rPr>
        <w:t>array of r</w:t>
      </w:r>
      <w:r w:rsidR="00E13B8B" w:rsidRPr="003A096C">
        <w:rPr>
          <w:rFonts w:cs="Times New Roman"/>
          <w:sz w:val="24"/>
          <w:szCs w:val="24"/>
        </w:rPr>
        <w:t>esources and training tools</w:t>
      </w:r>
      <w:r w:rsidRPr="003A096C">
        <w:rPr>
          <w:rFonts w:cs="Times New Roman"/>
          <w:sz w:val="24"/>
          <w:szCs w:val="24"/>
        </w:rPr>
        <w:t xml:space="preserve">, </w:t>
      </w:r>
      <w:r w:rsidR="00E13B8B" w:rsidRPr="003A096C">
        <w:rPr>
          <w:rFonts w:cs="Times New Roman"/>
          <w:sz w:val="24"/>
          <w:szCs w:val="24"/>
        </w:rPr>
        <w:t xml:space="preserve">particularly over the last decade, to address families’ needs for information and to raise their expectations about people with </w:t>
      </w:r>
      <w:proofErr w:type="gramStart"/>
      <w:r w:rsidR="00061359">
        <w:rPr>
          <w:rFonts w:cs="Times New Roman"/>
          <w:sz w:val="24"/>
          <w:szCs w:val="24"/>
        </w:rPr>
        <w:t>I/DD</w:t>
      </w:r>
      <w:proofErr w:type="gramEnd"/>
      <w:r w:rsidR="00E13B8B" w:rsidRPr="003A096C">
        <w:rPr>
          <w:rFonts w:cs="Times New Roman"/>
          <w:sz w:val="24"/>
          <w:szCs w:val="24"/>
        </w:rPr>
        <w:t xml:space="preserve"> becoming employed</w:t>
      </w:r>
      <w:r w:rsidR="00150635" w:rsidRPr="003A096C">
        <w:rPr>
          <w:rFonts w:cs="Times New Roman"/>
          <w:sz w:val="24"/>
          <w:szCs w:val="24"/>
        </w:rPr>
        <w:t>.</w:t>
      </w:r>
      <w:r w:rsidR="00BF64DA" w:rsidRPr="003A096C">
        <w:rPr>
          <w:rFonts w:cs="Times New Roman"/>
          <w:sz w:val="24"/>
          <w:szCs w:val="24"/>
        </w:rPr>
        <w:t xml:space="preserve"> </w:t>
      </w:r>
      <w:r w:rsidR="00257E46" w:rsidRPr="003A096C">
        <w:rPr>
          <w:rFonts w:cs="Times New Roman"/>
          <w:sz w:val="24"/>
          <w:szCs w:val="24"/>
        </w:rPr>
        <w:t>For some examples of these, see the Explore-Prepare-Act curriculum and video developed in Massachusetts in 2011 by self-advocates for self-advocates (Thomas &amp; Robbins-</w:t>
      </w:r>
      <w:proofErr w:type="spellStart"/>
      <w:r w:rsidR="00257E46" w:rsidRPr="003A096C">
        <w:rPr>
          <w:rFonts w:cs="Times New Roman"/>
          <w:sz w:val="24"/>
          <w:szCs w:val="24"/>
        </w:rPr>
        <w:t>Cureau</w:t>
      </w:r>
      <w:proofErr w:type="spellEnd"/>
      <w:r w:rsidR="00257E46" w:rsidRPr="003A096C">
        <w:rPr>
          <w:rFonts w:cs="Times New Roman"/>
          <w:sz w:val="24"/>
          <w:szCs w:val="24"/>
        </w:rPr>
        <w:t xml:space="preserve">, 2011); the "Let's Get to Work" family trainings in Wisconsin, which resulted in increased parental expectations for employment (Wisconsin Board for People with Developmental Disabilities, 2014); and the Family Employment Awareness Training in Kansas, which led to increased knowledge and more positive perceptions of employment (Francis et al., 2013). </w:t>
      </w:r>
      <w:r w:rsidR="008635E5" w:rsidRPr="003A096C">
        <w:rPr>
          <w:rFonts w:cs="Times New Roman"/>
          <w:sz w:val="24"/>
          <w:szCs w:val="24"/>
        </w:rPr>
        <w:t xml:space="preserve">Yet more research is needed to understand if these </w:t>
      </w:r>
      <w:r w:rsidRPr="003A096C">
        <w:rPr>
          <w:rFonts w:cs="Times New Roman"/>
          <w:sz w:val="24"/>
          <w:szCs w:val="24"/>
        </w:rPr>
        <w:t>approaches are scalable, sustainable, or accessible to most families.</w:t>
      </w:r>
    </w:p>
    <w:p w14:paraId="2702D4A7" w14:textId="77777777" w:rsidR="003A096C" w:rsidRDefault="00927309" w:rsidP="00DB1EB0">
      <w:pPr>
        <w:spacing w:line="480" w:lineRule="auto"/>
        <w:ind w:firstLine="720"/>
        <w:rPr>
          <w:rFonts w:cs="Times New Roman"/>
          <w:sz w:val="24"/>
          <w:szCs w:val="24"/>
        </w:rPr>
      </w:pPr>
      <w:r w:rsidRPr="003A096C">
        <w:rPr>
          <w:rFonts w:cs="Times New Roman"/>
          <w:sz w:val="24"/>
          <w:szCs w:val="24"/>
        </w:rPr>
        <w:t>Our research studies addressed two main questions</w:t>
      </w:r>
      <w:r w:rsidR="003A096C">
        <w:rPr>
          <w:rFonts w:cs="Times New Roman"/>
          <w:sz w:val="24"/>
          <w:szCs w:val="24"/>
        </w:rPr>
        <w:t>:</w:t>
      </w:r>
      <w:r w:rsidRPr="003A096C">
        <w:rPr>
          <w:rFonts w:cs="Times New Roman"/>
          <w:sz w:val="24"/>
          <w:szCs w:val="24"/>
        </w:rPr>
        <w:t xml:space="preserve"> </w:t>
      </w:r>
    </w:p>
    <w:p w14:paraId="77052D41" w14:textId="32231FFA" w:rsidR="003A096C" w:rsidRPr="003A096C" w:rsidRDefault="003A096C" w:rsidP="003A096C">
      <w:pPr>
        <w:pStyle w:val="ListParagraph"/>
        <w:numPr>
          <w:ilvl w:val="0"/>
          <w:numId w:val="16"/>
        </w:numPr>
        <w:spacing w:line="480" w:lineRule="auto"/>
        <w:rPr>
          <w:rFonts w:cs="Times New Roman"/>
          <w:sz w:val="24"/>
          <w:szCs w:val="24"/>
        </w:rPr>
      </w:pPr>
      <w:r>
        <w:rPr>
          <w:rFonts w:cs="Times New Roman"/>
          <w:sz w:val="24"/>
          <w:szCs w:val="24"/>
        </w:rPr>
        <w:t>W</w:t>
      </w:r>
      <w:r w:rsidR="00927309" w:rsidRPr="003A096C">
        <w:rPr>
          <w:rFonts w:cs="Times New Roman"/>
          <w:sz w:val="24"/>
          <w:szCs w:val="24"/>
        </w:rPr>
        <w:t xml:space="preserve">hat does the literature say about successful strategies in engaging families in employment? </w:t>
      </w:r>
    </w:p>
    <w:p w14:paraId="592CE07D" w14:textId="43A909CD" w:rsidR="00927309" w:rsidRPr="003A096C" w:rsidRDefault="003A096C" w:rsidP="003A096C">
      <w:pPr>
        <w:pStyle w:val="ListParagraph"/>
        <w:numPr>
          <w:ilvl w:val="0"/>
          <w:numId w:val="16"/>
        </w:numPr>
        <w:spacing w:line="480" w:lineRule="auto"/>
        <w:rPr>
          <w:rFonts w:cs="Times New Roman"/>
          <w:bCs/>
          <w:sz w:val="24"/>
          <w:szCs w:val="24"/>
        </w:rPr>
      </w:pPr>
      <w:r>
        <w:rPr>
          <w:rFonts w:cs="Times New Roman"/>
          <w:sz w:val="24"/>
          <w:szCs w:val="24"/>
        </w:rPr>
        <w:t>What</w:t>
      </w:r>
      <w:r w:rsidR="00927309" w:rsidRPr="003A096C">
        <w:rPr>
          <w:rFonts w:cs="Times New Roman"/>
          <w:sz w:val="24"/>
          <w:szCs w:val="24"/>
        </w:rPr>
        <w:t xml:space="preserve"> types of information are useful to families </w:t>
      </w:r>
      <w:r w:rsidR="00E522DE" w:rsidRPr="003A096C">
        <w:rPr>
          <w:rFonts w:cs="Times New Roman"/>
          <w:sz w:val="24"/>
          <w:szCs w:val="24"/>
        </w:rPr>
        <w:t xml:space="preserve">whose child is </w:t>
      </w:r>
      <w:r w:rsidR="00927309" w:rsidRPr="003A096C">
        <w:rPr>
          <w:rFonts w:cs="Times New Roman"/>
          <w:sz w:val="24"/>
          <w:szCs w:val="24"/>
        </w:rPr>
        <w:t>going through a transition to employment in the community?</w:t>
      </w:r>
    </w:p>
    <w:p w14:paraId="29AD0EBA" w14:textId="77777777" w:rsidR="0021351F" w:rsidRPr="003A096C" w:rsidRDefault="009F3281" w:rsidP="001928E6">
      <w:pPr>
        <w:shd w:val="clear" w:color="auto" w:fill="FFFFFF"/>
        <w:spacing w:after="0" w:line="480" w:lineRule="auto"/>
        <w:rPr>
          <w:rFonts w:cs="Times New Roman"/>
          <w:b/>
          <w:bCs/>
          <w:sz w:val="24"/>
          <w:szCs w:val="24"/>
        </w:rPr>
      </w:pPr>
      <w:r w:rsidRPr="003A096C">
        <w:rPr>
          <w:rFonts w:cs="Times New Roman"/>
          <w:b/>
          <w:bCs/>
          <w:sz w:val="24"/>
          <w:szCs w:val="24"/>
        </w:rPr>
        <w:t xml:space="preserve">Scoping Literature Review </w:t>
      </w:r>
      <w:r w:rsidR="0021351F" w:rsidRPr="003A096C">
        <w:rPr>
          <w:rFonts w:cs="Times New Roman"/>
          <w:b/>
          <w:bCs/>
          <w:sz w:val="24"/>
          <w:szCs w:val="24"/>
        </w:rPr>
        <w:t>Methods</w:t>
      </w:r>
    </w:p>
    <w:p w14:paraId="6FF5FEF2" w14:textId="23CB7C84" w:rsidR="0021351F" w:rsidRPr="003A096C" w:rsidRDefault="001D4A12" w:rsidP="001928E6">
      <w:pPr>
        <w:shd w:val="clear" w:color="auto" w:fill="FFFFFF"/>
        <w:spacing w:after="0" w:line="480" w:lineRule="auto"/>
        <w:rPr>
          <w:rFonts w:eastAsia="Times New Roman" w:cs="Times New Roman"/>
          <w:b/>
          <w:bCs/>
          <w:color w:val="283C46"/>
          <w:sz w:val="24"/>
          <w:szCs w:val="24"/>
        </w:rPr>
      </w:pPr>
      <w:r w:rsidRPr="003A096C">
        <w:rPr>
          <w:rFonts w:cs="Times New Roman"/>
          <w:sz w:val="24"/>
          <w:szCs w:val="24"/>
        </w:rPr>
        <w:lastRenderedPageBreak/>
        <w:t xml:space="preserve">We followed the six stages of a scoping literature review </w:t>
      </w:r>
      <w:r w:rsidR="00E134EF" w:rsidRPr="003A096C">
        <w:rPr>
          <w:rFonts w:cs="Times New Roman"/>
          <w:sz w:val="24"/>
          <w:szCs w:val="24"/>
        </w:rPr>
        <w:t>(</w:t>
      </w:r>
      <w:proofErr w:type="spellStart"/>
      <w:r w:rsidRPr="003A096C">
        <w:rPr>
          <w:rFonts w:cs="Times New Roman"/>
          <w:sz w:val="24"/>
          <w:szCs w:val="24"/>
        </w:rPr>
        <w:t>Arksey</w:t>
      </w:r>
      <w:proofErr w:type="spellEnd"/>
      <w:r w:rsidRPr="003A096C">
        <w:rPr>
          <w:rFonts w:cs="Times New Roman"/>
          <w:sz w:val="24"/>
          <w:szCs w:val="24"/>
        </w:rPr>
        <w:t xml:space="preserve"> </w:t>
      </w:r>
      <w:r w:rsidR="00E134EF" w:rsidRPr="003A096C">
        <w:rPr>
          <w:rFonts w:cs="Times New Roman"/>
          <w:sz w:val="24"/>
          <w:szCs w:val="24"/>
        </w:rPr>
        <w:t>&amp;</w:t>
      </w:r>
      <w:r w:rsidRPr="003A096C">
        <w:rPr>
          <w:rFonts w:cs="Times New Roman"/>
          <w:sz w:val="24"/>
          <w:szCs w:val="24"/>
        </w:rPr>
        <w:t xml:space="preserve"> O'Malley</w:t>
      </w:r>
      <w:r w:rsidR="00E134EF" w:rsidRPr="003A096C">
        <w:rPr>
          <w:rFonts w:cs="Times New Roman"/>
          <w:sz w:val="24"/>
          <w:szCs w:val="24"/>
        </w:rPr>
        <w:t xml:space="preserve">, </w:t>
      </w:r>
      <w:r w:rsidRPr="003A096C">
        <w:rPr>
          <w:rFonts w:cs="Times New Roman"/>
          <w:sz w:val="24"/>
          <w:szCs w:val="24"/>
        </w:rPr>
        <w:t>2005</w:t>
      </w:r>
      <w:r w:rsidR="00E134EF" w:rsidRPr="003A096C">
        <w:rPr>
          <w:rFonts w:cs="Times New Roman"/>
          <w:sz w:val="24"/>
          <w:szCs w:val="24"/>
        </w:rPr>
        <w:t xml:space="preserve">; </w:t>
      </w:r>
      <w:proofErr w:type="spellStart"/>
      <w:r w:rsidRPr="003A096C">
        <w:rPr>
          <w:rFonts w:cs="Times New Roman"/>
          <w:sz w:val="24"/>
          <w:szCs w:val="24"/>
        </w:rPr>
        <w:t>Levac</w:t>
      </w:r>
      <w:proofErr w:type="spellEnd"/>
      <w:r w:rsidRPr="003A096C">
        <w:rPr>
          <w:rFonts w:cs="Times New Roman"/>
          <w:sz w:val="24"/>
          <w:szCs w:val="24"/>
        </w:rPr>
        <w:t xml:space="preserve"> et a</w:t>
      </w:r>
      <w:r w:rsidR="00E134EF" w:rsidRPr="003A096C">
        <w:rPr>
          <w:rFonts w:cs="Times New Roman"/>
          <w:sz w:val="24"/>
          <w:szCs w:val="24"/>
        </w:rPr>
        <w:t>l</w:t>
      </w:r>
      <w:r w:rsidR="008A07E5" w:rsidRPr="003A096C">
        <w:rPr>
          <w:rFonts w:cs="Times New Roman"/>
          <w:sz w:val="24"/>
          <w:szCs w:val="24"/>
        </w:rPr>
        <w:t>.</w:t>
      </w:r>
      <w:r w:rsidR="00E134EF" w:rsidRPr="003A096C">
        <w:rPr>
          <w:rFonts w:cs="Times New Roman"/>
          <w:sz w:val="24"/>
          <w:szCs w:val="24"/>
        </w:rPr>
        <w:t xml:space="preserve">, 2010). These stages are </w:t>
      </w:r>
      <w:r w:rsidRPr="003A096C">
        <w:rPr>
          <w:rFonts w:cs="Times New Roman"/>
          <w:sz w:val="24"/>
          <w:szCs w:val="24"/>
        </w:rPr>
        <w:t>identifying the research questions</w:t>
      </w:r>
      <w:r w:rsidR="008A07E5" w:rsidRPr="003A096C">
        <w:rPr>
          <w:rFonts w:cs="Times New Roman"/>
          <w:sz w:val="24"/>
          <w:szCs w:val="24"/>
        </w:rPr>
        <w:t>;</w:t>
      </w:r>
      <w:r w:rsidRPr="003A096C">
        <w:rPr>
          <w:rFonts w:cs="Times New Roman"/>
          <w:sz w:val="24"/>
          <w:szCs w:val="24"/>
        </w:rPr>
        <w:t xml:space="preserve"> identifying relevant studies</w:t>
      </w:r>
      <w:r w:rsidR="008A07E5" w:rsidRPr="003A096C">
        <w:rPr>
          <w:rFonts w:cs="Times New Roman"/>
          <w:sz w:val="24"/>
          <w:szCs w:val="24"/>
        </w:rPr>
        <w:t>;</w:t>
      </w:r>
      <w:r w:rsidRPr="003A096C">
        <w:rPr>
          <w:rFonts w:cs="Times New Roman"/>
          <w:sz w:val="24"/>
          <w:szCs w:val="24"/>
        </w:rPr>
        <w:t xml:space="preserve"> study selection; charting; collating, summarizing, and reporting results; and expert consultation.</w:t>
      </w:r>
      <w:r w:rsidR="00F57FB6" w:rsidRPr="003A096C">
        <w:rPr>
          <w:rFonts w:cs="Times New Roman"/>
          <w:sz w:val="24"/>
          <w:szCs w:val="24"/>
        </w:rPr>
        <w:t xml:space="preserve"> </w:t>
      </w:r>
    </w:p>
    <w:p w14:paraId="4B428ADE" w14:textId="3237BF5A" w:rsidR="00E13B8B" w:rsidRPr="003A096C" w:rsidRDefault="006B0562" w:rsidP="001928E6">
      <w:pPr>
        <w:shd w:val="clear" w:color="auto" w:fill="FFFFFF"/>
        <w:spacing w:after="0" w:line="480" w:lineRule="auto"/>
        <w:rPr>
          <w:rFonts w:eastAsia="Times New Roman" w:cs="Times New Roman"/>
          <w:b/>
          <w:bCs/>
          <w:color w:val="283C46"/>
          <w:sz w:val="24"/>
          <w:szCs w:val="24"/>
        </w:rPr>
      </w:pPr>
      <w:r w:rsidRPr="003A096C">
        <w:rPr>
          <w:rFonts w:cs="Times New Roman"/>
          <w:b/>
          <w:bCs/>
          <w:sz w:val="24"/>
          <w:szCs w:val="24"/>
        </w:rPr>
        <w:t>F</w:t>
      </w:r>
      <w:r w:rsidR="005309AB" w:rsidRPr="003A096C">
        <w:rPr>
          <w:rFonts w:cs="Times New Roman"/>
          <w:b/>
          <w:bCs/>
          <w:sz w:val="24"/>
          <w:szCs w:val="24"/>
        </w:rPr>
        <w:t>indings</w:t>
      </w:r>
      <w:r w:rsidRPr="003A096C">
        <w:rPr>
          <w:rFonts w:cs="Times New Roman"/>
          <w:b/>
          <w:bCs/>
          <w:sz w:val="24"/>
          <w:szCs w:val="24"/>
        </w:rPr>
        <w:t> </w:t>
      </w:r>
      <w:r w:rsidR="00367B90" w:rsidRPr="003A096C">
        <w:rPr>
          <w:rFonts w:cs="Times New Roman"/>
          <w:b/>
          <w:bCs/>
          <w:sz w:val="24"/>
          <w:szCs w:val="24"/>
        </w:rPr>
        <w:t xml:space="preserve">from the </w:t>
      </w:r>
      <w:r w:rsidR="0011211C" w:rsidRPr="003A096C">
        <w:rPr>
          <w:rFonts w:cs="Times New Roman"/>
          <w:b/>
          <w:bCs/>
          <w:sz w:val="24"/>
          <w:szCs w:val="24"/>
        </w:rPr>
        <w:t>S</w:t>
      </w:r>
      <w:r w:rsidR="00367B90" w:rsidRPr="003A096C">
        <w:rPr>
          <w:rFonts w:cs="Times New Roman"/>
          <w:b/>
          <w:bCs/>
          <w:sz w:val="24"/>
          <w:szCs w:val="24"/>
        </w:rPr>
        <w:t>coping Literature Review</w:t>
      </w:r>
    </w:p>
    <w:p w14:paraId="7E302734" w14:textId="24FE5351" w:rsidR="0035726D" w:rsidRPr="003A096C" w:rsidRDefault="00E134EF" w:rsidP="001928E6">
      <w:pPr>
        <w:shd w:val="clear" w:color="auto" w:fill="FFFFFF"/>
        <w:spacing w:after="0" w:line="480" w:lineRule="auto"/>
        <w:rPr>
          <w:rFonts w:cs="Times New Roman"/>
          <w:bCs/>
          <w:sz w:val="24"/>
          <w:szCs w:val="24"/>
        </w:rPr>
      </w:pPr>
      <w:r w:rsidRPr="003A096C">
        <w:rPr>
          <w:rFonts w:cs="Times New Roman"/>
          <w:bCs/>
          <w:sz w:val="24"/>
          <w:szCs w:val="24"/>
        </w:rPr>
        <w:t>Several themes frame this section:</w:t>
      </w:r>
      <w:r w:rsidR="00C80D4A" w:rsidRPr="003A096C">
        <w:rPr>
          <w:rFonts w:cs="Times New Roman"/>
          <w:bCs/>
          <w:sz w:val="24"/>
          <w:szCs w:val="24"/>
        </w:rPr>
        <w:t xml:space="preserve"> </w:t>
      </w:r>
      <w:r w:rsidR="0035726D" w:rsidRPr="003A096C">
        <w:rPr>
          <w:rFonts w:cs="Times New Roman"/>
          <w:bCs/>
          <w:sz w:val="24"/>
          <w:szCs w:val="24"/>
        </w:rPr>
        <w:t>1</w:t>
      </w:r>
      <w:r w:rsidR="00C80D4A" w:rsidRPr="003A096C">
        <w:rPr>
          <w:rFonts w:cs="Times New Roman"/>
          <w:bCs/>
          <w:sz w:val="24"/>
          <w:szCs w:val="24"/>
        </w:rPr>
        <w:t>) Family members</w:t>
      </w:r>
      <w:r w:rsidR="0035726D" w:rsidRPr="003A096C">
        <w:rPr>
          <w:rFonts w:cs="Times New Roman"/>
          <w:bCs/>
          <w:sz w:val="24"/>
          <w:szCs w:val="24"/>
        </w:rPr>
        <w:t>’</w:t>
      </w:r>
      <w:r w:rsidR="00C80D4A" w:rsidRPr="003A096C">
        <w:rPr>
          <w:rFonts w:cs="Times New Roman"/>
          <w:bCs/>
          <w:sz w:val="24"/>
          <w:szCs w:val="24"/>
        </w:rPr>
        <w:t xml:space="preserve"> modeling </w:t>
      </w:r>
      <w:r w:rsidR="0035726D" w:rsidRPr="003A096C">
        <w:rPr>
          <w:rFonts w:cs="Times New Roman"/>
          <w:bCs/>
          <w:sz w:val="24"/>
          <w:szCs w:val="24"/>
        </w:rPr>
        <w:t xml:space="preserve">of roles </w:t>
      </w:r>
      <w:r w:rsidR="00C80D4A" w:rsidRPr="003A096C">
        <w:rPr>
          <w:rFonts w:cs="Times New Roman"/>
          <w:bCs/>
          <w:sz w:val="24"/>
          <w:szCs w:val="24"/>
        </w:rPr>
        <w:t xml:space="preserve">and expectations shape positive experiences of employment for people with </w:t>
      </w:r>
      <w:proofErr w:type="gramStart"/>
      <w:r w:rsidR="00061359">
        <w:rPr>
          <w:rFonts w:cs="Times New Roman"/>
          <w:bCs/>
          <w:sz w:val="24"/>
          <w:szCs w:val="24"/>
        </w:rPr>
        <w:t>I/DD</w:t>
      </w:r>
      <w:proofErr w:type="gramEnd"/>
      <w:r w:rsidR="00C80D4A" w:rsidRPr="003A096C">
        <w:rPr>
          <w:rFonts w:cs="Times New Roman"/>
          <w:bCs/>
          <w:sz w:val="24"/>
          <w:szCs w:val="24"/>
        </w:rPr>
        <w:t xml:space="preserve">; </w:t>
      </w:r>
      <w:r w:rsidR="0035726D" w:rsidRPr="003A096C">
        <w:rPr>
          <w:rFonts w:cs="Times New Roman"/>
          <w:bCs/>
          <w:sz w:val="24"/>
          <w:szCs w:val="24"/>
        </w:rPr>
        <w:t>2</w:t>
      </w:r>
      <w:r w:rsidR="00C80D4A" w:rsidRPr="003A096C">
        <w:rPr>
          <w:rFonts w:cs="Times New Roman"/>
          <w:bCs/>
          <w:sz w:val="24"/>
          <w:szCs w:val="24"/>
        </w:rPr>
        <w:t>)</w:t>
      </w:r>
      <w:r w:rsidR="0035726D" w:rsidRPr="003A096C">
        <w:rPr>
          <w:rFonts w:cs="Times New Roman"/>
          <w:bCs/>
          <w:sz w:val="24"/>
          <w:szCs w:val="24"/>
        </w:rPr>
        <w:t xml:space="preserve"> </w:t>
      </w:r>
      <w:r w:rsidR="00C80D4A" w:rsidRPr="003A096C">
        <w:rPr>
          <w:rFonts w:cs="Times New Roman"/>
          <w:bCs/>
          <w:sz w:val="24"/>
          <w:szCs w:val="24"/>
        </w:rPr>
        <w:t xml:space="preserve">Engaging with families leads to employment-focused decisions; </w:t>
      </w:r>
      <w:r w:rsidR="00906D86" w:rsidRPr="003A096C">
        <w:rPr>
          <w:rFonts w:cs="Times New Roman"/>
          <w:bCs/>
          <w:sz w:val="24"/>
          <w:szCs w:val="24"/>
        </w:rPr>
        <w:t xml:space="preserve">and </w:t>
      </w:r>
      <w:r w:rsidR="0035726D" w:rsidRPr="003A096C">
        <w:rPr>
          <w:rFonts w:cs="Times New Roman"/>
          <w:bCs/>
          <w:sz w:val="24"/>
          <w:szCs w:val="24"/>
        </w:rPr>
        <w:t>3</w:t>
      </w:r>
      <w:r w:rsidR="00C80D4A" w:rsidRPr="003A096C">
        <w:rPr>
          <w:rFonts w:cs="Times New Roman"/>
          <w:bCs/>
          <w:sz w:val="24"/>
          <w:szCs w:val="24"/>
        </w:rPr>
        <w:t>) Family and individual demographics are related to employment decisions and patter</w:t>
      </w:r>
      <w:r w:rsidR="00366E57" w:rsidRPr="003A096C">
        <w:rPr>
          <w:rFonts w:cs="Times New Roman"/>
          <w:bCs/>
          <w:sz w:val="24"/>
          <w:szCs w:val="24"/>
        </w:rPr>
        <w:t>n</w:t>
      </w:r>
      <w:r w:rsidR="00C80D4A" w:rsidRPr="003A096C">
        <w:rPr>
          <w:rFonts w:cs="Times New Roman"/>
          <w:bCs/>
          <w:sz w:val="24"/>
          <w:szCs w:val="24"/>
        </w:rPr>
        <w:t>s</w:t>
      </w:r>
      <w:r w:rsidR="00906D86" w:rsidRPr="003A096C">
        <w:rPr>
          <w:rFonts w:cs="Times New Roman"/>
          <w:bCs/>
          <w:sz w:val="24"/>
          <w:szCs w:val="24"/>
        </w:rPr>
        <w:t>.</w:t>
      </w:r>
      <w:r w:rsidR="0035726D" w:rsidRPr="003A096C">
        <w:rPr>
          <w:rFonts w:cs="Times New Roman"/>
          <w:bCs/>
          <w:sz w:val="24"/>
          <w:szCs w:val="24"/>
        </w:rPr>
        <w:t xml:space="preserve"> </w:t>
      </w:r>
    </w:p>
    <w:p w14:paraId="185CEA1B" w14:textId="702968DE" w:rsidR="00E13B8B" w:rsidRPr="003A096C" w:rsidRDefault="0035726D" w:rsidP="001928E6">
      <w:pPr>
        <w:shd w:val="clear" w:color="auto" w:fill="FFFFFF"/>
        <w:spacing w:after="0" w:line="480" w:lineRule="auto"/>
        <w:rPr>
          <w:rFonts w:eastAsia="Times New Roman" w:cs="Times New Roman"/>
          <w:b/>
          <w:bCs/>
          <w:color w:val="283C46"/>
          <w:sz w:val="24"/>
          <w:szCs w:val="24"/>
        </w:rPr>
      </w:pPr>
      <w:r w:rsidRPr="003A096C">
        <w:rPr>
          <w:rFonts w:cs="Times New Roman"/>
          <w:b/>
          <w:bCs/>
          <w:i/>
          <w:sz w:val="24"/>
          <w:szCs w:val="24"/>
        </w:rPr>
        <w:t xml:space="preserve">1) </w:t>
      </w:r>
      <w:r w:rsidR="00E13B8B" w:rsidRPr="003A096C">
        <w:rPr>
          <w:rFonts w:cs="Times New Roman"/>
          <w:b/>
          <w:bCs/>
          <w:i/>
          <w:sz w:val="24"/>
          <w:szCs w:val="24"/>
        </w:rPr>
        <w:t xml:space="preserve">Family members’ role modeling and expectations shape positive experiences. </w:t>
      </w:r>
    </w:p>
    <w:p w14:paraId="3F8DDD28" w14:textId="1ACF21D1" w:rsidR="00E13B8B" w:rsidRPr="003A096C" w:rsidRDefault="00E13B8B" w:rsidP="001928E6">
      <w:pPr>
        <w:spacing w:line="480" w:lineRule="auto"/>
        <w:rPr>
          <w:rFonts w:cs="Times New Roman"/>
          <w:bCs/>
          <w:i/>
          <w:sz w:val="24"/>
          <w:szCs w:val="24"/>
        </w:rPr>
      </w:pPr>
      <w:r w:rsidRPr="003A096C">
        <w:rPr>
          <w:rFonts w:cs="Times New Roman"/>
          <w:bCs/>
          <w:sz w:val="24"/>
          <w:szCs w:val="24"/>
        </w:rPr>
        <w:t xml:space="preserve">People with </w:t>
      </w:r>
      <w:proofErr w:type="gramStart"/>
      <w:r w:rsidR="00061359">
        <w:rPr>
          <w:rFonts w:cs="Times New Roman"/>
          <w:bCs/>
          <w:sz w:val="24"/>
          <w:szCs w:val="24"/>
        </w:rPr>
        <w:t>I/DD</w:t>
      </w:r>
      <w:proofErr w:type="gramEnd"/>
      <w:r w:rsidR="00366E57" w:rsidRPr="003A096C">
        <w:rPr>
          <w:rFonts w:cs="Times New Roman"/>
          <w:bCs/>
          <w:sz w:val="24"/>
          <w:szCs w:val="24"/>
        </w:rPr>
        <w:t xml:space="preserve"> </w:t>
      </w:r>
      <w:r w:rsidRPr="003A096C">
        <w:rPr>
          <w:rFonts w:cs="Times New Roman"/>
          <w:bCs/>
          <w:sz w:val="24"/>
          <w:szCs w:val="24"/>
        </w:rPr>
        <w:t xml:space="preserve">and family members </w:t>
      </w:r>
      <w:r w:rsidRPr="003A096C">
        <w:rPr>
          <w:rFonts w:eastAsiaTheme="minorEastAsia" w:cs="Times New Roman"/>
          <w:sz w:val="24"/>
          <w:szCs w:val="24"/>
        </w:rPr>
        <w:t xml:space="preserve">who observe others at work or participate in work </w:t>
      </w:r>
      <w:r w:rsidR="00E134EF" w:rsidRPr="003A096C">
        <w:rPr>
          <w:rFonts w:eastAsiaTheme="minorEastAsia" w:cs="Times New Roman"/>
          <w:sz w:val="24"/>
          <w:szCs w:val="24"/>
        </w:rPr>
        <w:t>themselves</w:t>
      </w:r>
      <w:r w:rsidRPr="003A096C">
        <w:rPr>
          <w:rFonts w:eastAsiaTheme="minorEastAsia" w:cs="Times New Roman"/>
          <w:sz w:val="24"/>
          <w:szCs w:val="24"/>
        </w:rPr>
        <w:t xml:space="preserve"> </w:t>
      </w:r>
      <w:r w:rsidR="00E134EF" w:rsidRPr="003A096C">
        <w:rPr>
          <w:rFonts w:eastAsiaTheme="minorEastAsia" w:cs="Times New Roman"/>
          <w:sz w:val="24"/>
          <w:szCs w:val="24"/>
        </w:rPr>
        <w:t xml:space="preserve">have greater expectations as a result. </w:t>
      </w:r>
      <w:r w:rsidRPr="003A096C">
        <w:rPr>
          <w:rFonts w:eastAsiaTheme="minorEastAsia" w:cs="Times New Roman"/>
          <w:sz w:val="24"/>
          <w:szCs w:val="24"/>
        </w:rPr>
        <w:t xml:space="preserve">Modeling of work roles by </w:t>
      </w:r>
      <w:r w:rsidR="00983056" w:rsidRPr="003A096C">
        <w:rPr>
          <w:rFonts w:eastAsiaTheme="minorEastAsia" w:cs="Times New Roman"/>
          <w:sz w:val="24"/>
          <w:szCs w:val="24"/>
        </w:rPr>
        <w:t>f</w:t>
      </w:r>
      <w:r w:rsidRPr="003A096C">
        <w:rPr>
          <w:rFonts w:eastAsiaTheme="minorEastAsia" w:cs="Times New Roman"/>
          <w:sz w:val="24"/>
          <w:szCs w:val="24"/>
        </w:rPr>
        <w:t>amily members ha</w:t>
      </w:r>
      <w:r w:rsidR="00366E57" w:rsidRPr="003A096C">
        <w:rPr>
          <w:rFonts w:eastAsiaTheme="minorEastAsia" w:cs="Times New Roman"/>
          <w:sz w:val="24"/>
          <w:szCs w:val="24"/>
        </w:rPr>
        <w:t>s</w:t>
      </w:r>
      <w:r w:rsidRPr="003A096C">
        <w:rPr>
          <w:rFonts w:eastAsiaTheme="minorEastAsia" w:cs="Times New Roman"/>
          <w:sz w:val="24"/>
          <w:szCs w:val="24"/>
        </w:rPr>
        <w:t xml:space="preserve"> a broad positive impact on the vision and expectations around employment for people with </w:t>
      </w:r>
      <w:proofErr w:type="gramStart"/>
      <w:r w:rsidR="00061359">
        <w:rPr>
          <w:rFonts w:eastAsiaTheme="minorEastAsia" w:cs="Times New Roman"/>
          <w:sz w:val="24"/>
          <w:szCs w:val="24"/>
        </w:rPr>
        <w:t>I/DD</w:t>
      </w:r>
      <w:proofErr w:type="gramEnd"/>
      <w:r w:rsidRPr="003A096C">
        <w:rPr>
          <w:rFonts w:eastAsiaTheme="minorEastAsia" w:cs="Times New Roman"/>
          <w:sz w:val="24"/>
          <w:szCs w:val="24"/>
        </w:rPr>
        <w:t xml:space="preserve"> (Timmons et al., 2011; Lee &amp; Carter, 2012). Individuals with </w:t>
      </w:r>
      <w:proofErr w:type="gramStart"/>
      <w:r w:rsidR="00061359">
        <w:rPr>
          <w:rFonts w:eastAsiaTheme="minorEastAsia" w:cs="Times New Roman"/>
          <w:sz w:val="24"/>
          <w:szCs w:val="24"/>
        </w:rPr>
        <w:t>I/DD</w:t>
      </w:r>
      <w:proofErr w:type="gramEnd"/>
      <w:r w:rsidRPr="003A096C">
        <w:rPr>
          <w:rFonts w:eastAsiaTheme="minorEastAsia" w:cs="Times New Roman"/>
          <w:sz w:val="24"/>
          <w:szCs w:val="24"/>
        </w:rPr>
        <w:t xml:space="preserve"> who have adult mentors as role models also appear to have increased employment expectations and a vision of themselves as employed (Lindstrom &amp; Kahn, 2013). </w:t>
      </w:r>
    </w:p>
    <w:p w14:paraId="406A2F15" w14:textId="77777777" w:rsidR="00E13B8B" w:rsidRPr="003A096C" w:rsidRDefault="0035726D" w:rsidP="001928E6">
      <w:pPr>
        <w:shd w:val="clear" w:color="auto" w:fill="FFFFFF"/>
        <w:spacing w:after="0" w:line="480" w:lineRule="auto"/>
        <w:rPr>
          <w:rFonts w:cs="Times New Roman"/>
          <w:b/>
          <w:bCs/>
          <w:i/>
          <w:sz w:val="24"/>
          <w:szCs w:val="24"/>
        </w:rPr>
      </w:pPr>
      <w:r w:rsidRPr="003A096C">
        <w:rPr>
          <w:rFonts w:cs="Times New Roman"/>
          <w:b/>
          <w:bCs/>
          <w:i/>
          <w:sz w:val="24"/>
          <w:szCs w:val="24"/>
        </w:rPr>
        <w:t xml:space="preserve">2) </w:t>
      </w:r>
      <w:r w:rsidR="00E13B8B" w:rsidRPr="003A096C">
        <w:rPr>
          <w:rFonts w:cs="Times New Roman"/>
          <w:b/>
          <w:bCs/>
          <w:i/>
          <w:sz w:val="24"/>
          <w:szCs w:val="24"/>
        </w:rPr>
        <w:t>Engagement within families leads to employment-focused decisions.</w:t>
      </w:r>
    </w:p>
    <w:p w14:paraId="449D1384" w14:textId="69F5275A" w:rsidR="00E13B8B" w:rsidRPr="003A096C" w:rsidRDefault="00E13B8B" w:rsidP="001928E6">
      <w:pPr>
        <w:spacing w:line="480" w:lineRule="auto"/>
        <w:rPr>
          <w:rFonts w:cs="Times New Roman"/>
          <w:bCs/>
          <w:sz w:val="24"/>
          <w:szCs w:val="24"/>
        </w:rPr>
      </w:pPr>
      <w:r w:rsidRPr="003A096C">
        <w:rPr>
          <w:rFonts w:cs="Times New Roman"/>
          <w:bCs/>
          <w:sz w:val="24"/>
          <w:szCs w:val="24"/>
        </w:rPr>
        <w:t>Families</w:t>
      </w:r>
      <w:r w:rsidRPr="003A096C">
        <w:rPr>
          <w:rFonts w:cs="Times New Roman"/>
          <w:sz w:val="24"/>
          <w:szCs w:val="24"/>
        </w:rPr>
        <w:t xml:space="preserve"> with advanced knowledge of the service system </w:t>
      </w:r>
      <w:r w:rsidR="00A20E86" w:rsidRPr="003A096C">
        <w:rPr>
          <w:rFonts w:cs="Times New Roman"/>
          <w:sz w:val="24"/>
          <w:szCs w:val="24"/>
        </w:rPr>
        <w:t>(</w:t>
      </w:r>
      <w:r w:rsidRPr="003A096C">
        <w:rPr>
          <w:rFonts w:cs="Times New Roman"/>
          <w:sz w:val="24"/>
          <w:szCs w:val="24"/>
        </w:rPr>
        <w:t>a sophisticated understanding of how it works and what services are available from whom</w:t>
      </w:r>
      <w:r w:rsidR="00A20E86" w:rsidRPr="003A096C">
        <w:rPr>
          <w:rFonts w:cs="Times New Roman"/>
          <w:sz w:val="24"/>
          <w:szCs w:val="24"/>
        </w:rPr>
        <w:t>)</w:t>
      </w:r>
      <w:r w:rsidRPr="003A096C">
        <w:rPr>
          <w:rFonts w:cs="Times New Roman"/>
          <w:sz w:val="24"/>
          <w:szCs w:val="24"/>
        </w:rPr>
        <w:t xml:space="preserve"> and the capacity to develop</w:t>
      </w:r>
      <w:r w:rsidR="00E134EF" w:rsidRPr="003A096C">
        <w:rPr>
          <w:rFonts w:cs="Times New Roman"/>
          <w:sz w:val="24"/>
          <w:szCs w:val="24"/>
        </w:rPr>
        <w:t xml:space="preserve"> </w:t>
      </w:r>
      <w:r w:rsidRPr="003A096C">
        <w:rPr>
          <w:rFonts w:cs="Times New Roman"/>
          <w:sz w:val="24"/>
          <w:szCs w:val="24"/>
        </w:rPr>
        <w:t>partnership</w:t>
      </w:r>
      <w:r w:rsidR="00E134EF" w:rsidRPr="003A096C">
        <w:rPr>
          <w:rFonts w:cs="Times New Roman"/>
          <w:sz w:val="24"/>
          <w:szCs w:val="24"/>
        </w:rPr>
        <w:t>s</w:t>
      </w:r>
      <w:r w:rsidRPr="003A096C">
        <w:rPr>
          <w:rFonts w:cs="Times New Roman"/>
          <w:sz w:val="24"/>
          <w:szCs w:val="24"/>
        </w:rPr>
        <w:t xml:space="preserve"> with service professionals </w:t>
      </w:r>
      <w:r w:rsidR="00366E57" w:rsidRPr="003A096C">
        <w:rPr>
          <w:rFonts w:cs="Times New Roman"/>
          <w:sz w:val="24"/>
          <w:szCs w:val="24"/>
        </w:rPr>
        <w:t>a</w:t>
      </w:r>
      <w:r w:rsidRPr="003A096C">
        <w:rPr>
          <w:rFonts w:cs="Times New Roman"/>
          <w:sz w:val="24"/>
          <w:szCs w:val="24"/>
        </w:rPr>
        <w:t xml:space="preserve">re likely to see successful outcomes for their family members with </w:t>
      </w:r>
      <w:r w:rsidR="00061359">
        <w:rPr>
          <w:rFonts w:cs="Times New Roman"/>
          <w:sz w:val="24"/>
          <w:szCs w:val="24"/>
        </w:rPr>
        <w:t>I/DD</w:t>
      </w:r>
      <w:r w:rsidRPr="003A096C">
        <w:rPr>
          <w:rFonts w:cs="Times New Roman"/>
          <w:sz w:val="24"/>
          <w:szCs w:val="24"/>
        </w:rPr>
        <w:t xml:space="preserve">. Service professionals </w:t>
      </w:r>
      <w:r w:rsidR="00366E57" w:rsidRPr="003A096C">
        <w:rPr>
          <w:rFonts w:cs="Times New Roman"/>
          <w:sz w:val="24"/>
          <w:szCs w:val="24"/>
        </w:rPr>
        <w:t>identify</w:t>
      </w:r>
      <w:r w:rsidRPr="003A096C">
        <w:rPr>
          <w:rFonts w:cs="Times New Roman"/>
          <w:sz w:val="24"/>
          <w:szCs w:val="24"/>
        </w:rPr>
        <w:t xml:space="preserve"> parents in these families as taking on the roles of teachers, advocates, and case managers of a range of services to smooth out the transition process, while </w:t>
      </w:r>
      <w:r w:rsidRPr="003A096C">
        <w:rPr>
          <w:rFonts w:cs="Times New Roman"/>
          <w:sz w:val="24"/>
          <w:szCs w:val="24"/>
        </w:rPr>
        <w:lastRenderedPageBreak/>
        <w:t xml:space="preserve">siblings </w:t>
      </w:r>
      <w:r w:rsidR="00E134EF" w:rsidRPr="003A096C">
        <w:rPr>
          <w:rFonts w:cs="Times New Roman"/>
          <w:sz w:val="24"/>
          <w:szCs w:val="24"/>
        </w:rPr>
        <w:t xml:space="preserve">can </w:t>
      </w:r>
      <w:r w:rsidRPr="003A096C">
        <w:rPr>
          <w:rFonts w:cs="Times New Roman"/>
          <w:sz w:val="24"/>
          <w:szCs w:val="24"/>
        </w:rPr>
        <w:t xml:space="preserve">support the socialization of their brother or sister with </w:t>
      </w:r>
      <w:r w:rsidR="00061359">
        <w:rPr>
          <w:rFonts w:cs="Times New Roman"/>
          <w:sz w:val="24"/>
          <w:szCs w:val="24"/>
        </w:rPr>
        <w:t>I/DD</w:t>
      </w:r>
      <w:r w:rsidRPr="003A096C">
        <w:rPr>
          <w:rFonts w:cs="Times New Roman"/>
          <w:sz w:val="24"/>
          <w:szCs w:val="24"/>
        </w:rPr>
        <w:t xml:space="preserve"> </w:t>
      </w:r>
      <w:r w:rsidRPr="003A096C">
        <w:rPr>
          <w:rFonts w:cs="Times New Roman"/>
          <w:bCs/>
          <w:sz w:val="24"/>
          <w:szCs w:val="24"/>
        </w:rPr>
        <w:t>(</w:t>
      </w:r>
      <w:proofErr w:type="spellStart"/>
      <w:r w:rsidRPr="003A096C">
        <w:rPr>
          <w:rFonts w:cs="Times New Roman"/>
          <w:bCs/>
          <w:sz w:val="24"/>
          <w:szCs w:val="24"/>
        </w:rPr>
        <w:t>Gillan</w:t>
      </w:r>
      <w:proofErr w:type="spellEnd"/>
      <w:r w:rsidRPr="003A096C">
        <w:rPr>
          <w:rFonts w:cs="Times New Roman"/>
          <w:bCs/>
          <w:sz w:val="24"/>
          <w:szCs w:val="24"/>
        </w:rPr>
        <w:t xml:space="preserve"> &amp; Coughlan, 2010; Lindstrom et al., 2007; </w:t>
      </w:r>
      <w:proofErr w:type="spellStart"/>
      <w:r w:rsidRPr="003A096C">
        <w:rPr>
          <w:rFonts w:cs="Times New Roman"/>
          <w:bCs/>
          <w:sz w:val="24"/>
          <w:szCs w:val="24"/>
        </w:rPr>
        <w:t>Petner-Arrey</w:t>
      </w:r>
      <w:proofErr w:type="spellEnd"/>
      <w:r w:rsidRPr="003A096C">
        <w:rPr>
          <w:rFonts w:cs="Times New Roman"/>
          <w:bCs/>
          <w:sz w:val="24"/>
          <w:szCs w:val="24"/>
        </w:rPr>
        <w:t xml:space="preserve"> et al</w:t>
      </w:r>
      <w:r w:rsidR="00E838F9" w:rsidRPr="003A096C">
        <w:rPr>
          <w:rFonts w:cs="Times New Roman"/>
          <w:bCs/>
          <w:sz w:val="24"/>
          <w:szCs w:val="24"/>
        </w:rPr>
        <w:t>.</w:t>
      </w:r>
      <w:r w:rsidRPr="003A096C">
        <w:rPr>
          <w:rFonts w:cs="Times New Roman"/>
          <w:bCs/>
          <w:sz w:val="24"/>
          <w:szCs w:val="24"/>
        </w:rPr>
        <w:t>, 2016).</w:t>
      </w:r>
    </w:p>
    <w:p w14:paraId="59029574" w14:textId="77777777" w:rsidR="00E13B8B" w:rsidRPr="003A096C" w:rsidRDefault="0035726D" w:rsidP="001928E6">
      <w:pPr>
        <w:shd w:val="clear" w:color="auto" w:fill="FFFFFF"/>
        <w:spacing w:after="0" w:line="480" w:lineRule="auto"/>
        <w:rPr>
          <w:rFonts w:cs="Times New Roman"/>
          <w:b/>
          <w:bCs/>
          <w:i/>
          <w:sz w:val="24"/>
          <w:szCs w:val="24"/>
        </w:rPr>
      </w:pPr>
      <w:r w:rsidRPr="003A096C">
        <w:rPr>
          <w:rFonts w:cs="Times New Roman"/>
          <w:b/>
          <w:bCs/>
          <w:i/>
          <w:sz w:val="24"/>
          <w:szCs w:val="24"/>
        </w:rPr>
        <w:t xml:space="preserve">3) </w:t>
      </w:r>
      <w:r w:rsidR="00E13B8B" w:rsidRPr="003A096C">
        <w:rPr>
          <w:rFonts w:cs="Times New Roman"/>
          <w:b/>
          <w:bCs/>
          <w:i/>
          <w:sz w:val="24"/>
          <w:szCs w:val="24"/>
        </w:rPr>
        <w:t>Family and individual demographics are related to employment decisions and patterns.</w:t>
      </w:r>
    </w:p>
    <w:p w14:paraId="11517CAF" w14:textId="72D3F849" w:rsidR="00906D86" w:rsidRPr="003A096C" w:rsidRDefault="00E13B8B" w:rsidP="00906D86">
      <w:pPr>
        <w:spacing w:line="480" w:lineRule="auto"/>
        <w:rPr>
          <w:rFonts w:cs="Times New Roman"/>
          <w:bCs/>
          <w:sz w:val="24"/>
          <w:szCs w:val="24"/>
        </w:rPr>
      </w:pPr>
      <w:r w:rsidRPr="003A096C">
        <w:rPr>
          <w:rFonts w:cs="Times New Roman"/>
          <w:sz w:val="24"/>
          <w:szCs w:val="24"/>
        </w:rPr>
        <w:t xml:space="preserve">For some families with financial challenges or members with high support needs, surviving from day to day is a more critical concern than focusing on the future (Timmons et al., 2004). Language barriers may prevent families within immigrant communities from engaging with the service system, although they are frequently interested in learning about services and adopting ideas or models that may </w:t>
      </w:r>
      <w:r w:rsidR="00E134EF" w:rsidRPr="003A096C">
        <w:rPr>
          <w:rFonts w:cs="Times New Roman"/>
          <w:sz w:val="24"/>
          <w:szCs w:val="24"/>
        </w:rPr>
        <w:t>be unfamiliar,</w:t>
      </w:r>
      <w:r w:rsidRPr="003A096C">
        <w:rPr>
          <w:rFonts w:cs="Times New Roman"/>
          <w:sz w:val="24"/>
          <w:szCs w:val="24"/>
        </w:rPr>
        <w:t xml:space="preserve"> such as the</w:t>
      </w:r>
      <w:r w:rsidR="00E134EF" w:rsidRPr="003A096C">
        <w:rPr>
          <w:rFonts w:cs="Times New Roman"/>
          <w:sz w:val="24"/>
          <w:szCs w:val="24"/>
        </w:rPr>
        <w:t xml:space="preserve"> </w:t>
      </w:r>
      <w:r w:rsidRPr="003A096C">
        <w:rPr>
          <w:rFonts w:cs="Times New Roman"/>
          <w:sz w:val="24"/>
          <w:szCs w:val="24"/>
        </w:rPr>
        <w:t xml:space="preserve">practice of self-determination (Zhang &amp; Benz, 2006). </w:t>
      </w:r>
      <w:r w:rsidR="004600E2" w:rsidRPr="003A096C">
        <w:rPr>
          <w:rFonts w:cs="Times New Roman"/>
          <w:sz w:val="24"/>
          <w:szCs w:val="24"/>
        </w:rPr>
        <w:t>Additionally,</w:t>
      </w:r>
      <w:r w:rsidRPr="003A096C">
        <w:rPr>
          <w:rFonts w:cs="Times New Roman"/>
          <w:sz w:val="24"/>
          <w:szCs w:val="24"/>
        </w:rPr>
        <w:t xml:space="preserve"> </w:t>
      </w:r>
      <w:r w:rsidRPr="003A096C">
        <w:rPr>
          <w:rFonts w:cs="Times New Roman"/>
          <w:bCs/>
          <w:sz w:val="24"/>
          <w:szCs w:val="24"/>
        </w:rPr>
        <w:t xml:space="preserve">gender </w:t>
      </w:r>
      <w:r w:rsidR="00E134EF" w:rsidRPr="003A096C">
        <w:rPr>
          <w:rFonts w:cs="Times New Roman"/>
          <w:bCs/>
          <w:sz w:val="24"/>
          <w:szCs w:val="24"/>
        </w:rPr>
        <w:t xml:space="preserve">may </w:t>
      </w:r>
      <w:r w:rsidRPr="003A096C">
        <w:rPr>
          <w:rFonts w:cs="Times New Roman"/>
          <w:bCs/>
          <w:sz w:val="24"/>
          <w:szCs w:val="24"/>
        </w:rPr>
        <w:t>relate to differing expectations and patterns of employment</w:t>
      </w:r>
      <w:r w:rsidR="002E62A3" w:rsidRPr="003A096C">
        <w:rPr>
          <w:rFonts w:cs="Times New Roman"/>
          <w:bCs/>
          <w:sz w:val="24"/>
          <w:szCs w:val="24"/>
        </w:rPr>
        <w:t>;</w:t>
      </w:r>
      <w:r w:rsidRPr="003A096C">
        <w:rPr>
          <w:rFonts w:cs="Times New Roman"/>
          <w:bCs/>
          <w:sz w:val="24"/>
          <w:szCs w:val="24"/>
        </w:rPr>
        <w:t xml:space="preserve"> </w:t>
      </w:r>
      <w:r w:rsidR="002E62A3" w:rsidRPr="003A096C">
        <w:rPr>
          <w:rFonts w:cs="Times New Roman"/>
          <w:bCs/>
          <w:sz w:val="24"/>
          <w:szCs w:val="24"/>
        </w:rPr>
        <w:t>y</w:t>
      </w:r>
      <w:r w:rsidRPr="003A096C">
        <w:rPr>
          <w:rFonts w:cs="Times New Roman"/>
          <w:bCs/>
          <w:sz w:val="24"/>
          <w:szCs w:val="24"/>
        </w:rPr>
        <w:t xml:space="preserve">oung men </w:t>
      </w:r>
      <w:r w:rsidR="00B900EE" w:rsidRPr="003A096C">
        <w:rPr>
          <w:rFonts w:cs="Times New Roman"/>
          <w:bCs/>
          <w:sz w:val="24"/>
          <w:szCs w:val="24"/>
        </w:rPr>
        <w:t xml:space="preserve">are </w:t>
      </w:r>
      <w:r w:rsidRPr="003A096C">
        <w:rPr>
          <w:rFonts w:cs="Times New Roman"/>
          <w:bCs/>
          <w:sz w:val="24"/>
          <w:szCs w:val="24"/>
        </w:rPr>
        <w:t>initially employed at higher wages, ha</w:t>
      </w:r>
      <w:r w:rsidR="00B900EE" w:rsidRPr="003A096C">
        <w:rPr>
          <w:rFonts w:cs="Times New Roman"/>
          <w:bCs/>
          <w:sz w:val="24"/>
          <w:szCs w:val="24"/>
        </w:rPr>
        <w:t>ve</w:t>
      </w:r>
      <w:r w:rsidRPr="003A096C">
        <w:rPr>
          <w:rFonts w:cs="Times New Roman"/>
          <w:bCs/>
          <w:sz w:val="24"/>
          <w:szCs w:val="24"/>
        </w:rPr>
        <w:t xml:space="preserve"> fewer work interruptions</w:t>
      </w:r>
      <w:r w:rsidR="00892831" w:rsidRPr="003A096C">
        <w:rPr>
          <w:rFonts w:cs="Times New Roman"/>
          <w:bCs/>
          <w:sz w:val="24"/>
          <w:szCs w:val="24"/>
        </w:rPr>
        <w:t>,</w:t>
      </w:r>
      <w:r w:rsidRPr="003A096C">
        <w:rPr>
          <w:rFonts w:cs="Times New Roman"/>
          <w:bCs/>
          <w:sz w:val="24"/>
          <w:szCs w:val="24"/>
        </w:rPr>
        <w:t xml:space="preserve"> and left the labor force more frequently after a job loss, while young women received more encouragement about financial independence and responsibility, had more work interruptions</w:t>
      </w:r>
      <w:r w:rsidR="00892831" w:rsidRPr="003A096C">
        <w:rPr>
          <w:rFonts w:cs="Times New Roman"/>
          <w:bCs/>
          <w:sz w:val="24"/>
          <w:szCs w:val="24"/>
        </w:rPr>
        <w:t>,</w:t>
      </w:r>
      <w:r w:rsidRPr="003A096C">
        <w:rPr>
          <w:rFonts w:cs="Times New Roman"/>
          <w:bCs/>
          <w:sz w:val="24"/>
          <w:szCs w:val="24"/>
        </w:rPr>
        <w:t xml:space="preserve"> and returned to work after </w:t>
      </w:r>
      <w:r w:rsidR="00E134EF" w:rsidRPr="003A096C">
        <w:rPr>
          <w:rFonts w:cs="Times New Roman"/>
          <w:bCs/>
          <w:sz w:val="24"/>
          <w:szCs w:val="24"/>
        </w:rPr>
        <w:t xml:space="preserve">more lengthy </w:t>
      </w:r>
      <w:r w:rsidRPr="003A096C">
        <w:rPr>
          <w:rFonts w:cs="Times New Roman"/>
          <w:bCs/>
          <w:sz w:val="24"/>
          <w:szCs w:val="24"/>
        </w:rPr>
        <w:t>gaps in employment (Lindstrom et al., 2010).</w:t>
      </w:r>
      <w:r w:rsidR="00610FDB" w:rsidRPr="003A096C">
        <w:rPr>
          <w:rFonts w:cs="Times New Roman"/>
          <w:bCs/>
          <w:sz w:val="24"/>
          <w:szCs w:val="24"/>
        </w:rPr>
        <w:t xml:space="preserve"> </w:t>
      </w:r>
      <w:r w:rsidR="00352666" w:rsidRPr="003A096C">
        <w:rPr>
          <w:rFonts w:cs="Times New Roman"/>
          <w:bCs/>
          <w:sz w:val="24"/>
          <w:szCs w:val="24"/>
        </w:rPr>
        <w:t>One unresolved gap that emerged was that no studies looked at the efficacy of different types of strategies used to engage with families. To date, most of the research on engaging families has been focused on describing how families are involved in employment and how to boost family knowledge of employment using training approaches.</w:t>
      </w:r>
    </w:p>
    <w:p w14:paraId="7ECA71D4" w14:textId="5AB0AFC2" w:rsidR="009F3281" w:rsidRPr="003A096C" w:rsidRDefault="00DB1EB0" w:rsidP="001928E6">
      <w:pPr>
        <w:shd w:val="clear" w:color="auto" w:fill="FFFFFF"/>
        <w:spacing w:after="0" w:line="480" w:lineRule="auto"/>
        <w:rPr>
          <w:rFonts w:cs="Times New Roman"/>
          <w:b/>
          <w:bCs/>
          <w:sz w:val="24"/>
          <w:szCs w:val="24"/>
        </w:rPr>
      </w:pPr>
      <w:r w:rsidRPr="003A096C">
        <w:rPr>
          <w:rFonts w:cs="Times New Roman"/>
          <w:b/>
          <w:bCs/>
          <w:sz w:val="24"/>
          <w:szCs w:val="24"/>
        </w:rPr>
        <w:t>Facebook F</w:t>
      </w:r>
      <w:r w:rsidR="009F3281" w:rsidRPr="003A096C">
        <w:rPr>
          <w:rFonts w:cs="Times New Roman"/>
          <w:b/>
          <w:bCs/>
          <w:sz w:val="24"/>
          <w:szCs w:val="24"/>
        </w:rPr>
        <w:t>orums, and Focus Group (FFFG) Study Methods</w:t>
      </w:r>
    </w:p>
    <w:p w14:paraId="5175E13F" w14:textId="77777777" w:rsidR="00BC5B5B" w:rsidRPr="003A096C" w:rsidRDefault="00BC5B5B" w:rsidP="005F39B8">
      <w:pPr>
        <w:shd w:val="clear" w:color="auto" w:fill="FFFFFF"/>
        <w:spacing w:after="0" w:line="480" w:lineRule="auto"/>
        <w:rPr>
          <w:rFonts w:cs="Times New Roman"/>
          <w:sz w:val="24"/>
          <w:szCs w:val="24"/>
        </w:rPr>
      </w:pPr>
      <w:r w:rsidRPr="003A096C">
        <w:rPr>
          <w:rFonts w:cs="Times New Roman"/>
          <w:sz w:val="24"/>
          <w:szCs w:val="24"/>
        </w:rPr>
        <w:t xml:space="preserve">Building on the results from the scoping literature review, this study addressed the following questions: </w:t>
      </w:r>
    </w:p>
    <w:p w14:paraId="18DF0710" w14:textId="3B6CC05D" w:rsidR="00351237" w:rsidRPr="003A096C" w:rsidRDefault="00BC5B5B" w:rsidP="005F39B8">
      <w:pPr>
        <w:shd w:val="clear" w:color="auto" w:fill="FFFFFF"/>
        <w:spacing w:after="0" w:line="480" w:lineRule="auto"/>
        <w:ind w:firstLine="360"/>
        <w:rPr>
          <w:rFonts w:cs="Times New Roman"/>
          <w:sz w:val="24"/>
          <w:szCs w:val="24"/>
        </w:rPr>
      </w:pPr>
      <w:r w:rsidRPr="003A096C">
        <w:rPr>
          <w:rFonts w:cs="Times New Roman"/>
          <w:sz w:val="24"/>
          <w:szCs w:val="24"/>
        </w:rPr>
        <w:t xml:space="preserve">1. </w:t>
      </w:r>
      <w:r w:rsidR="00351237" w:rsidRPr="003A096C">
        <w:rPr>
          <w:rFonts w:cs="Times New Roman"/>
          <w:sz w:val="24"/>
          <w:szCs w:val="24"/>
        </w:rPr>
        <w:t xml:space="preserve">Where do individuals and families seek information on employment? </w:t>
      </w:r>
    </w:p>
    <w:p w14:paraId="3F1EBFA3" w14:textId="4B0D350D" w:rsidR="00351237" w:rsidRPr="003A096C" w:rsidRDefault="00351237" w:rsidP="005F39B8">
      <w:pPr>
        <w:pStyle w:val="ListParagraph"/>
        <w:numPr>
          <w:ilvl w:val="0"/>
          <w:numId w:val="15"/>
        </w:numPr>
        <w:spacing w:line="480" w:lineRule="auto"/>
        <w:rPr>
          <w:rFonts w:cs="Times New Roman"/>
          <w:sz w:val="24"/>
          <w:szCs w:val="24"/>
        </w:rPr>
      </w:pPr>
      <w:r w:rsidRPr="003A096C">
        <w:rPr>
          <w:rFonts w:cs="Times New Roman"/>
          <w:sz w:val="24"/>
          <w:szCs w:val="24"/>
        </w:rPr>
        <w:lastRenderedPageBreak/>
        <w:t>What types and sources of information about employment do individuals and families find most useful? What formats for information-sharing do they find most useful?</w:t>
      </w:r>
    </w:p>
    <w:p w14:paraId="7D681574" w14:textId="16A4D0D4" w:rsidR="00351237" w:rsidRPr="003A096C" w:rsidRDefault="00351237" w:rsidP="005F39B8">
      <w:pPr>
        <w:pStyle w:val="ListParagraph"/>
        <w:numPr>
          <w:ilvl w:val="0"/>
          <w:numId w:val="15"/>
        </w:numPr>
        <w:spacing w:line="480" w:lineRule="auto"/>
        <w:rPr>
          <w:rFonts w:cs="Times New Roman"/>
          <w:sz w:val="24"/>
          <w:szCs w:val="24"/>
        </w:rPr>
      </w:pPr>
      <w:r w:rsidRPr="003A096C">
        <w:rPr>
          <w:rFonts w:cs="Times New Roman"/>
          <w:sz w:val="24"/>
          <w:szCs w:val="24"/>
        </w:rPr>
        <w:t>How do individuals and families interact with the service system to pursue employment outcomes? How does this interaction vary based on family cultural background?</w:t>
      </w:r>
    </w:p>
    <w:p w14:paraId="377DD6CA" w14:textId="6DD94D86" w:rsidR="009F3281" w:rsidRPr="003A096C" w:rsidRDefault="00C0340C">
      <w:pPr>
        <w:shd w:val="clear" w:color="auto" w:fill="FFFFFF"/>
        <w:spacing w:after="0" w:line="480" w:lineRule="auto"/>
        <w:rPr>
          <w:rFonts w:cs="Times New Roman"/>
          <w:sz w:val="24"/>
          <w:szCs w:val="24"/>
        </w:rPr>
      </w:pPr>
      <w:r w:rsidRPr="003A096C">
        <w:rPr>
          <w:rFonts w:cs="Times New Roman"/>
          <w:sz w:val="24"/>
          <w:szCs w:val="24"/>
        </w:rPr>
        <w:t>Eighty</w:t>
      </w:r>
      <w:r w:rsidR="00610FDB" w:rsidRPr="003A096C">
        <w:rPr>
          <w:rFonts w:cs="Times New Roman"/>
          <w:sz w:val="24"/>
          <w:szCs w:val="24"/>
        </w:rPr>
        <w:t xml:space="preserve"> people with </w:t>
      </w:r>
      <w:r w:rsidR="00061359">
        <w:rPr>
          <w:rFonts w:cs="Times New Roman"/>
          <w:sz w:val="24"/>
          <w:szCs w:val="24"/>
        </w:rPr>
        <w:t>I/DD</w:t>
      </w:r>
      <w:r w:rsidR="00610FDB" w:rsidRPr="003A096C">
        <w:rPr>
          <w:rFonts w:cs="Times New Roman"/>
          <w:sz w:val="24"/>
          <w:szCs w:val="24"/>
        </w:rPr>
        <w:t xml:space="preserve"> and their family members</w:t>
      </w:r>
      <w:r w:rsidRPr="003A096C">
        <w:rPr>
          <w:rFonts w:cs="Times New Roman"/>
          <w:sz w:val="24"/>
          <w:szCs w:val="24"/>
        </w:rPr>
        <w:t xml:space="preserve"> were recruited through</w:t>
      </w:r>
      <w:r w:rsidR="00610FDB" w:rsidRPr="003A096C">
        <w:rPr>
          <w:rFonts w:cs="Times New Roman"/>
          <w:sz w:val="24"/>
          <w:szCs w:val="24"/>
        </w:rPr>
        <w:t xml:space="preserve"> extensive outreach </w:t>
      </w:r>
      <w:r w:rsidRPr="003A096C">
        <w:rPr>
          <w:rFonts w:cs="Times New Roman"/>
          <w:sz w:val="24"/>
          <w:szCs w:val="24"/>
        </w:rPr>
        <w:t xml:space="preserve">using </w:t>
      </w:r>
      <w:r w:rsidR="00610FDB" w:rsidRPr="003A096C">
        <w:rPr>
          <w:rFonts w:cs="Times New Roman"/>
          <w:sz w:val="24"/>
          <w:szCs w:val="24"/>
        </w:rPr>
        <w:t>various channels</w:t>
      </w:r>
      <w:r w:rsidR="00FA2244" w:rsidRPr="003A096C">
        <w:rPr>
          <w:rFonts w:cs="Times New Roman"/>
          <w:sz w:val="24"/>
          <w:szCs w:val="24"/>
        </w:rPr>
        <w:t>,</w:t>
      </w:r>
      <w:r w:rsidR="00610FDB" w:rsidRPr="003A096C">
        <w:rPr>
          <w:rFonts w:cs="Times New Roman"/>
          <w:sz w:val="24"/>
          <w:szCs w:val="24"/>
        </w:rPr>
        <w:t xml:space="preserve"> including the Center</w:t>
      </w:r>
      <w:r w:rsidR="00E134EF" w:rsidRPr="003A096C">
        <w:rPr>
          <w:rFonts w:cs="Times New Roman"/>
          <w:sz w:val="24"/>
          <w:szCs w:val="24"/>
        </w:rPr>
        <w:t>’s</w:t>
      </w:r>
      <w:r w:rsidR="00610FDB" w:rsidRPr="003A096C">
        <w:rPr>
          <w:rFonts w:cs="Times New Roman"/>
          <w:sz w:val="24"/>
          <w:szCs w:val="24"/>
        </w:rPr>
        <w:t xml:space="preserve"> Advisory Panel</w:t>
      </w:r>
      <w:r w:rsidR="00E134EF" w:rsidRPr="003A096C">
        <w:rPr>
          <w:rFonts w:cs="Times New Roman"/>
          <w:sz w:val="24"/>
          <w:szCs w:val="24"/>
        </w:rPr>
        <w:t xml:space="preserve"> and partners</w:t>
      </w:r>
      <w:r w:rsidR="00610FDB" w:rsidRPr="003A096C">
        <w:rPr>
          <w:rFonts w:cs="Times New Roman"/>
          <w:sz w:val="24"/>
          <w:szCs w:val="24"/>
        </w:rPr>
        <w:t xml:space="preserve">, and national list </w:t>
      </w:r>
      <w:proofErr w:type="spellStart"/>
      <w:r w:rsidR="00610FDB" w:rsidRPr="003A096C">
        <w:rPr>
          <w:rFonts w:cs="Times New Roman"/>
          <w:sz w:val="24"/>
          <w:szCs w:val="24"/>
        </w:rPr>
        <w:t>servs</w:t>
      </w:r>
      <w:proofErr w:type="spellEnd"/>
      <w:r w:rsidR="00610FDB" w:rsidRPr="003A096C">
        <w:rPr>
          <w:rFonts w:cs="Times New Roman"/>
          <w:sz w:val="24"/>
          <w:szCs w:val="24"/>
        </w:rPr>
        <w:t xml:space="preserve"> and mailing lists that target adults with </w:t>
      </w:r>
      <w:r w:rsidR="00061359">
        <w:rPr>
          <w:rFonts w:cs="Times New Roman"/>
          <w:sz w:val="24"/>
          <w:szCs w:val="24"/>
        </w:rPr>
        <w:t>I/DD</w:t>
      </w:r>
      <w:r w:rsidR="00610FDB" w:rsidRPr="003A096C">
        <w:rPr>
          <w:rFonts w:cs="Times New Roman"/>
          <w:sz w:val="24"/>
          <w:szCs w:val="24"/>
        </w:rPr>
        <w:t xml:space="preserve"> and their family members</w:t>
      </w:r>
      <w:r w:rsidR="00E134EF" w:rsidRPr="003A096C">
        <w:rPr>
          <w:rFonts w:cs="Times New Roman"/>
          <w:sz w:val="24"/>
          <w:szCs w:val="24"/>
        </w:rPr>
        <w:t xml:space="preserve">. </w:t>
      </w:r>
      <w:r w:rsidR="00610FDB" w:rsidRPr="003A096C">
        <w:rPr>
          <w:rFonts w:cs="Times New Roman"/>
          <w:sz w:val="24"/>
          <w:szCs w:val="24"/>
        </w:rPr>
        <w:t>Participants were selected for diversity of age, geographical region, and cultural background.</w:t>
      </w:r>
      <w:r w:rsidR="00866535" w:rsidRPr="003A096C">
        <w:rPr>
          <w:rFonts w:cs="Times New Roman"/>
          <w:sz w:val="24"/>
          <w:szCs w:val="24"/>
        </w:rPr>
        <w:t xml:space="preserve"> </w:t>
      </w:r>
    </w:p>
    <w:p w14:paraId="2E76AF60" w14:textId="4376FE14" w:rsidR="00610FDB" w:rsidRPr="003A096C" w:rsidRDefault="00866535" w:rsidP="00B900EE">
      <w:pPr>
        <w:spacing w:line="480" w:lineRule="auto"/>
      </w:pPr>
      <w:r w:rsidRPr="003A096C">
        <w:rPr>
          <w:sz w:val="24"/>
          <w:szCs w:val="24"/>
        </w:rPr>
        <w:t>Online engagement occurred through general discussion forums</w:t>
      </w:r>
      <w:r w:rsidR="00691C1F" w:rsidRPr="003A096C">
        <w:rPr>
          <w:sz w:val="24"/>
          <w:szCs w:val="24"/>
        </w:rPr>
        <w:t>,</w:t>
      </w:r>
      <w:r w:rsidRPr="003A096C">
        <w:rPr>
          <w:sz w:val="24"/>
          <w:szCs w:val="24"/>
        </w:rPr>
        <w:t xml:space="preserve"> as well as a private Facebook group. The asynchronous nature of this type of engagement allowed for researchers to pose questions around employment</w:t>
      </w:r>
      <w:r w:rsidR="00691C1F" w:rsidRPr="003A096C">
        <w:rPr>
          <w:sz w:val="24"/>
          <w:szCs w:val="24"/>
        </w:rPr>
        <w:t>,</w:t>
      </w:r>
      <w:r w:rsidRPr="003A096C">
        <w:rPr>
          <w:sz w:val="24"/>
          <w:szCs w:val="24"/>
        </w:rPr>
        <w:t xml:space="preserve"> and for participants to interact and form new topics amongst </w:t>
      </w:r>
      <w:r w:rsidR="00691C1F" w:rsidRPr="003A096C">
        <w:rPr>
          <w:sz w:val="24"/>
          <w:szCs w:val="24"/>
        </w:rPr>
        <w:t>themselves</w:t>
      </w:r>
      <w:r w:rsidRPr="003A096C">
        <w:rPr>
          <w:sz w:val="24"/>
          <w:szCs w:val="24"/>
        </w:rPr>
        <w:t xml:space="preserve"> organically over time. </w:t>
      </w:r>
      <w:r w:rsidR="00691C1F" w:rsidRPr="003A096C">
        <w:rPr>
          <w:sz w:val="24"/>
          <w:szCs w:val="24"/>
        </w:rPr>
        <w:t>A</w:t>
      </w:r>
      <w:r w:rsidRPr="003A096C">
        <w:rPr>
          <w:sz w:val="24"/>
          <w:szCs w:val="24"/>
        </w:rPr>
        <w:t xml:space="preserve"> number of common themes developed from the ensuing discussions. In addition, we conducted telephone interviews and in-person focus groups in five states to ensure that we </w:t>
      </w:r>
      <w:r w:rsidR="009F4BD1" w:rsidRPr="003A096C">
        <w:rPr>
          <w:sz w:val="24"/>
          <w:szCs w:val="24"/>
        </w:rPr>
        <w:t xml:space="preserve">were covering the breadth and depth of individuals’ experiences. </w:t>
      </w:r>
    </w:p>
    <w:p w14:paraId="1A32B9B0" w14:textId="47537CEB" w:rsidR="009F3281" w:rsidRPr="003A096C" w:rsidRDefault="009F3281" w:rsidP="001928E6">
      <w:pPr>
        <w:shd w:val="clear" w:color="auto" w:fill="FFFFFF"/>
        <w:spacing w:after="0" w:line="480" w:lineRule="auto"/>
        <w:rPr>
          <w:rFonts w:cs="Times New Roman"/>
          <w:b/>
          <w:bCs/>
          <w:sz w:val="24"/>
          <w:szCs w:val="24"/>
        </w:rPr>
      </w:pPr>
      <w:r w:rsidRPr="003A096C">
        <w:rPr>
          <w:rFonts w:cs="Times New Roman"/>
          <w:b/>
          <w:bCs/>
          <w:sz w:val="24"/>
          <w:szCs w:val="24"/>
        </w:rPr>
        <w:t>Findings</w:t>
      </w:r>
      <w:r w:rsidR="00DB1EB0" w:rsidRPr="003A096C">
        <w:rPr>
          <w:rFonts w:cs="Times New Roman"/>
          <w:b/>
          <w:bCs/>
          <w:sz w:val="24"/>
          <w:szCs w:val="24"/>
        </w:rPr>
        <w:t xml:space="preserve"> from the Facebook Forums and Focus Groups </w:t>
      </w:r>
    </w:p>
    <w:p w14:paraId="75879978" w14:textId="6E15F92E" w:rsidR="00725DC4" w:rsidRPr="003A096C" w:rsidRDefault="00495C6E" w:rsidP="001928E6">
      <w:pPr>
        <w:shd w:val="clear" w:color="auto" w:fill="FFFFFF"/>
        <w:spacing w:after="0" w:line="480" w:lineRule="auto"/>
        <w:rPr>
          <w:rFonts w:cs="Times New Roman"/>
          <w:bCs/>
          <w:sz w:val="24"/>
          <w:szCs w:val="24"/>
        </w:rPr>
      </w:pPr>
      <w:r w:rsidRPr="003A096C">
        <w:rPr>
          <w:rFonts w:cs="Times New Roman"/>
          <w:bCs/>
          <w:sz w:val="24"/>
          <w:szCs w:val="24"/>
        </w:rPr>
        <w:t xml:space="preserve">The responses from </w:t>
      </w:r>
      <w:r w:rsidR="00506EE7" w:rsidRPr="003A096C">
        <w:rPr>
          <w:rFonts w:cs="Times New Roman"/>
          <w:bCs/>
          <w:sz w:val="24"/>
          <w:szCs w:val="24"/>
        </w:rPr>
        <w:t xml:space="preserve">these interviews </w:t>
      </w:r>
      <w:r w:rsidRPr="003A096C">
        <w:rPr>
          <w:rFonts w:cs="Times New Roman"/>
          <w:bCs/>
          <w:sz w:val="24"/>
          <w:szCs w:val="24"/>
        </w:rPr>
        <w:t xml:space="preserve">portray the </w:t>
      </w:r>
      <w:r w:rsidR="001E6AF3" w:rsidRPr="003A096C">
        <w:rPr>
          <w:rFonts w:cs="Times New Roman"/>
          <w:bCs/>
          <w:sz w:val="24"/>
          <w:szCs w:val="24"/>
        </w:rPr>
        <w:t xml:space="preserve">challenges and some successes </w:t>
      </w:r>
      <w:r w:rsidRPr="003A096C">
        <w:rPr>
          <w:rFonts w:cs="Times New Roman"/>
          <w:bCs/>
          <w:sz w:val="24"/>
          <w:szCs w:val="24"/>
        </w:rPr>
        <w:t xml:space="preserve">individuals and family members continue to have with employment services. These </w:t>
      </w:r>
      <w:r w:rsidR="00E65EB0" w:rsidRPr="003A096C">
        <w:rPr>
          <w:rFonts w:cs="Times New Roman"/>
          <w:bCs/>
          <w:sz w:val="24"/>
          <w:szCs w:val="24"/>
        </w:rPr>
        <w:t xml:space="preserve">challenges </w:t>
      </w:r>
      <w:r w:rsidRPr="003A096C">
        <w:rPr>
          <w:rFonts w:cs="Times New Roman"/>
          <w:bCs/>
          <w:sz w:val="24"/>
          <w:szCs w:val="24"/>
        </w:rPr>
        <w:t>w</w:t>
      </w:r>
      <w:r w:rsidR="00990AA5">
        <w:rPr>
          <w:rFonts w:cs="Times New Roman"/>
          <w:bCs/>
          <w:sz w:val="24"/>
          <w:szCs w:val="24"/>
        </w:rPr>
        <w:t>ere most often spoken about as lack of alignment,</w:t>
      </w:r>
      <w:r w:rsidR="006E3459" w:rsidRPr="003A096C">
        <w:rPr>
          <w:rFonts w:cs="Times New Roman"/>
          <w:bCs/>
          <w:sz w:val="24"/>
          <w:szCs w:val="24"/>
        </w:rPr>
        <w:t xml:space="preserve"> discontinuities</w:t>
      </w:r>
      <w:r w:rsidR="00437B64" w:rsidRPr="003A096C">
        <w:rPr>
          <w:rFonts w:cs="Times New Roman"/>
          <w:bCs/>
          <w:sz w:val="24"/>
          <w:szCs w:val="24"/>
        </w:rPr>
        <w:t>,</w:t>
      </w:r>
      <w:r w:rsidR="006E3459" w:rsidRPr="003A096C">
        <w:rPr>
          <w:rFonts w:cs="Times New Roman"/>
          <w:bCs/>
          <w:sz w:val="24"/>
          <w:szCs w:val="24"/>
        </w:rPr>
        <w:t xml:space="preserve"> and slowness of service</w:t>
      </w:r>
      <w:r w:rsidRPr="003A096C">
        <w:rPr>
          <w:rFonts w:cs="Times New Roman"/>
          <w:bCs/>
          <w:sz w:val="24"/>
          <w:szCs w:val="24"/>
        </w:rPr>
        <w:t xml:space="preserve">s. Family members’ responses focused on how this </w:t>
      </w:r>
      <w:r w:rsidR="00071056" w:rsidRPr="003A096C">
        <w:rPr>
          <w:rFonts w:cs="Times New Roman"/>
          <w:bCs/>
          <w:sz w:val="24"/>
          <w:szCs w:val="24"/>
        </w:rPr>
        <w:t xml:space="preserve">experience </w:t>
      </w:r>
      <w:r w:rsidRPr="003A096C">
        <w:rPr>
          <w:rFonts w:cs="Times New Roman"/>
          <w:bCs/>
          <w:sz w:val="24"/>
          <w:szCs w:val="24"/>
        </w:rPr>
        <w:t xml:space="preserve">often </w:t>
      </w:r>
      <w:r w:rsidR="006E3459" w:rsidRPr="003A096C">
        <w:rPr>
          <w:rFonts w:cs="Times New Roman"/>
          <w:bCs/>
          <w:sz w:val="24"/>
          <w:szCs w:val="24"/>
        </w:rPr>
        <w:t>creates doubt and distrust in the system</w:t>
      </w:r>
      <w:r w:rsidRPr="003A096C">
        <w:rPr>
          <w:rFonts w:cs="Times New Roman"/>
          <w:bCs/>
          <w:sz w:val="24"/>
          <w:szCs w:val="24"/>
        </w:rPr>
        <w:t xml:space="preserve"> and, notably, that the </w:t>
      </w:r>
      <w:r w:rsidR="001E6AF3" w:rsidRPr="003A096C">
        <w:rPr>
          <w:rFonts w:cs="Times New Roman"/>
          <w:bCs/>
          <w:sz w:val="24"/>
          <w:szCs w:val="24"/>
        </w:rPr>
        <w:t>families may not be equipped to handle some of the</w:t>
      </w:r>
      <w:r w:rsidRPr="003A096C">
        <w:rPr>
          <w:rFonts w:cs="Times New Roman"/>
          <w:bCs/>
          <w:sz w:val="24"/>
          <w:szCs w:val="24"/>
        </w:rPr>
        <w:t xml:space="preserve"> responsibilit</w:t>
      </w:r>
      <w:r w:rsidR="001E6AF3" w:rsidRPr="003A096C">
        <w:rPr>
          <w:rFonts w:cs="Times New Roman"/>
          <w:bCs/>
          <w:sz w:val="24"/>
          <w:szCs w:val="24"/>
        </w:rPr>
        <w:t>ies expected of them in supplementing what employment services does not provide</w:t>
      </w:r>
      <w:r w:rsidR="0090523A" w:rsidRPr="003A096C">
        <w:rPr>
          <w:rFonts w:cs="Times New Roman"/>
          <w:bCs/>
          <w:sz w:val="24"/>
          <w:szCs w:val="24"/>
        </w:rPr>
        <w:t xml:space="preserve"> </w:t>
      </w:r>
    </w:p>
    <w:p w14:paraId="7B23FB33" w14:textId="68EC1C3C" w:rsidR="0020046C" w:rsidRPr="003A096C" w:rsidRDefault="00495C6E" w:rsidP="00DB1EB0">
      <w:pPr>
        <w:shd w:val="clear" w:color="auto" w:fill="FFFFFF"/>
        <w:spacing w:after="0" w:line="480" w:lineRule="auto"/>
        <w:ind w:firstLine="720"/>
        <w:rPr>
          <w:rFonts w:cs="Times New Roman"/>
          <w:bCs/>
          <w:sz w:val="24"/>
          <w:szCs w:val="24"/>
        </w:rPr>
      </w:pPr>
      <w:r w:rsidRPr="003A096C">
        <w:rPr>
          <w:rFonts w:cs="Times New Roman"/>
          <w:bCs/>
          <w:sz w:val="24"/>
          <w:szCs w:val="24"/>
        </w:rPr>
        <w:lastRenderedPageBreak/>
        <w:t>More specifically,</w:t>
      </w:r>
      <w:r w:rsidR="009605C3" w:rsidRPr="003A096C">
        <w:rPr>
          <w:rFonts w:cs="Times New Roman"/>
          <w:bCs/>
          <w:sz w:val="24"/>
          <w:szCs w:val="24"/>
        </w:rPr>
        <w:t xml:space="preserve"> the </w:t>
      </w:r>
      <w:r w:rsidR="003603E7" w:rsidRPr="003A096C">
        <w:rPr>
          <w:rFonts w:cs="Times New Roman"/>
          <w:bCs/>
          <w:sz w:val="24"/>
          <w:szCs w:val="24"/>
        </w:rPr>
        <w:t>number of</w:t>
      </w:r>
      <w:r w:rsidRPr="003A096C">
        <w:rPr>
          <w:rFonts w:cs="Times New Roman"/>
          <w:bCs/>
          <w:sz w:val="24"/>
          <w:szCs w:val="24"/>
        </w:rPr>
        <w:t xml:space="preserve"> themes from this portion of the study suggest that f</w:t>
      </w:r>
      <w:r w:rsidR="0090523A" w:rsidRPr="003A096C">
        <w:rPr>
          <w:rFonts w:cs="Times New Roman"/>
          <w:bCs/>
          <w:sz w:val="24"/>
          <w:szCs w:val="24"/>
        </w:rPr>
        <w:t xml:space="preserve">amily members </w:t>
      </w:r>
      <w:r w:rsidR="00B900EE" w:rsidRPr="003A096C">
        <w:rPr>
          <w:rFonts w:cs="Times New Roman"/>
          <w:bCs/>
          <w:sz w:val="24"/>
          <w:szCs w:val="24"/>
        </w:rPr>
        <w:t>are ambivalent in their view</w:t>
      </w:r>
      <w:r w:rsidR="00084600" w:rsidRPr="003A096C">
        <w:rPr>
          <w:rFonts w:cs="Times New Roman"/>
          <w:bCs/>
          <w:sz w:val="24"/>
          <w:szCs w:val="24"/>
        </w:rPr>
        <w:t xml:space="preserve"> o</w:t>
      </w:r>
      <w:r w:rsidR="00725DC4" w:rsidRPr="003A096C">
        <w:rPr>
          <w:rFonts w:cs="Times New Roman"/>
          <w:bCs/>
          <w:sz w:val="24"/>
          <w:szCs w:val="24"/>
        </w:rPr>
        <w:t>f</w:t>
      </w:r>
      <w:r w:rsidR="00084600" w:rsidRPr="003A096C">
        <w:rPr>
          <w:rFonts w:cs="Times New Roman"/>
          <w:bCs/>
          <w:sz w:val="24"/>
          <w:szCs w:val="24"/>
        </w:rPr>
        <w:t xml:space="preserve"> the service system’s effectiveness.</w:t>
      </w:r>
      <w:r w:rsidR="0090523A" w:rsidRPr="003A096C">
        <w:rPr>
          <w:rFonts w:cs="Times New Roman"/>
          <w:bCs/>
          <w:sz w:val="24"/>
          <w:szCs w:val="24"/>
        </w:rPr>
        <w:t xml:space="preserve"> </w:t>
      </w:r>
      <w:r w:rsidR="00F5303D" w:rsidRPr="003A096C">
        <w:rPr>
          <w:rFonts w:cs="Times New Roman"/>
          <w:bCs/>
          <w:sz w:val="24"/>
          <w:szCs w:val="24"/>
        </w:rPr>
        <w:t>In general, f</w:t>
      </w:r>
      <w:r w:rsidR="00084600" w:rsidRPr="003A096C">
        <w:rPr>
          <w:rFonts w:cs="Times New Roman"/>
          <w:bCs/>
          <w:sz w:val="24"/>
          <w:szCs w:val="24"/>
        </w:rPr>
        <w:t>amilies feel confused about the information they receive from the employment service system</w:t>
      </w:r>
      <w:r w:rsidR="00C14E6D" w:rsidRPr="003A096C">
        <w:rPr>
          <w:rFonts w:cs="Times New Roman"/>
          <w:bCs/>
          <w:sz w:val="24"/>
          <w:szCs w:val="24"/>
        </w:rPr>
        <w:t>,</w:t>
      </w:r>
      <w:r w:rsidR="00084600" w:rsidRPr="003A096C">
        <w:rPr>
          <w:rFonts w:cs="Times New Roman"/>
          <w:bCs/>
          <w:sz w:val="24"/>
          <w:szCs w:val="24"/>
        </w:rPr>
        <w:t xml:space="preserve"> and uncomfortable with the responsibilities the service system wants them to carry out.</w:t>
      </w:r>
      <w:r w:rsidR="0008549A" w:rsidRPr="003A096C">
        <w:rPr>
          <w:rFonts w:cs="Times New Roman"/>
          <w:bCs/>
          <w:sz w:val="24"/>
          <w:szCs w:val="24"/>
        </w:rPr>
        <w:t xml:space="preserve"> </w:t>
      </w:r>
    </w:p>
    <w:p w14:paraId="7C32CD81" w14:textId="0CC56744" w:rsidR="00C03683" w:rsidRPr="003A096C" w:rsidRDefault="005F1661" w:rsidP="001928E6">
      <w:pPr>
        <w:pStyle w:val="CommentText"/>
        <w:spacing w:line="480" w:lineRule="auto"/>
        <w:rPr>
          <w:rFonts w:cs="Times New Roman"/>
          <w:bCs/>
          <w:sz w:val="24"/>
          <w:szCs w:val="24"/>
        </w:rPr>
      </w:pPr>
      <w:r w:rsidRPr="003A096C">
        <w:rPr>
          <w:rFonts w:cs="Times New Roman"/>
          <w:b/>
          <w:bCs/>
          <w:i/>
          <w:sz w:val="24"/>
          <w:szCs w:val="24"/>
        </w:rPr>
        <w:t xml:space="preserve">Finding </w:t>
      </w:r>
      <w:r w:rsidR="002E62A3" w:rsidRPr="003A096C">
        <w:rPr>
          <w:rFonts w:cs="Times New Roman"/>
          <w:b/>
          <w:bCs/>
          <w:i/>
          <w:sz w:val="24"/>
          <w:szCs w:val="24"/>
        </w:rPr>
        <w:t>1)</w:t>
      </w:r>
      <w:r w:rsidR="002E62A3" w:rsidRPr="003A096C">
        <w:rPr>
          <w:b/>
          <w:i/>
          <w:sz w:val="24"/>
        </w:rPr>
        <w:t xml:space="preserve"> </w:t>
      </w:r>
      <w:r w:rsidR="00C35FEE" w:rsidRPr="003A096C">
        <w:rPr>
          <w:rFonts w:cs="Times New Roman"/>
          <w:b/>
          <w:bCs/>
          <w:i/>
          <w:sz w:val="24"/>
          <w:szCs w:val="24"/>
        </w:rPr>
        <w:t>Family members</w:t>
      </w:r>
      <w:r w:rsidR="006E7F2E" w:rsidRPr="003A096C">
        <w:rPr>
          <w:rFonts w:cs="Times New Roman"/>
          <w:b/>
          <w:bCs/>
          <w:i/>
          <w:sz w:val="24"/>
          <w:szCs w:val="24"/>
        </w:rPr>
        <w:t xml:space="preserve"> identified</w:t>
      </w:r>
      <w:r w:rsidR="00B900EE" w:rsidRPr="003A096C">
        <w:rPr>
          <w:rFonts w:cs="Times New Roman"/>
          <w:b/>
          <w:bCs/>
          <w:i/>
          <w:sz w:val="24"/>
          <w:szCs w:val="24"/>
        </w:rPr>
        <w:t xml:space="preserve"> confusing guidance by </w:t>
      </w:r>
      <w:r w:rsidR="00C35FEE" w:rsidRPr="003A096C">
        <w:rPr>
          <w:rFonts w:cs="Times New Roman"/>
          <w:b/>
          <w:bCs/>
          <w:i/>
          <w:sz w:val="24"/>
          <w:szCs w:val="24"/>
        </w:rPr>
        <w:t>the service system</w:t>
      </w:r>
      <w:r w:rsidR="00084600" w:rsidRPr="003A096C">
        <w:rPr>
          <w:rFonts w:cs="Times New Roman"/>
          <w:b/>
          <w:bCs/>
          <w:i/>
          <w:sz w:val="24"/>
          <w:szCs w:val="24"/>
        </w:rPr>
        <w:t>.</w:t>
      </w:r>
      <w:r w:rsidR="00084600" w:rsidRPr="003A096C">
        <w:rPr>
          <w:rFonts w:cs="Times New Roman"/>
          <w:b/>
          <w:bCs/>
          <w:sz w:val="24"/>
          <w:szCs w:val="24"/>
        </w:rPr>
        <w:t xml:space="preserve"> </w:t>
      </w:r>
      <w:r w:rsidR="00084600" w:rsidRPr="003A096C">
        <w:rPr>
          <w:rFonts w:cs="Times New Roman"/>
          <w:bCs/>
          <w:sz w:val="24"/>
          <w:szCs w:val="24"/>
        </w:rPr>
        <w:t xml:space="preserve">Families found services </w:t>
      </w:r>
      <w:r w:rsidR="00C35FEE" w:rsidRPr="003A096C">
        <w:rPr>
          <w:rFonts w:cs="Times New Roman"/>
          <w:bCs/>
          <w:sz w:val="24"/>
          <w:szCs w:val="24"/>
        </w:rPr>
        <w:t xml:space="preserve">difficult </w:t>
      </w:r>
      <w:r w:rsidR="00084600" w:rsidRPr="003A096C">
        <w:rPr>
          <w:rFonts w:cs="Times New Roman"/>
          <w:bCs/>
          <w:sz w:val="24"/>
          <w:szCs w:val="24"/>
        </w:rPr>
        <w:t xml:space="preserve">to </w:t>
      </w:r>
      <w:r w:rsidR="00C35FEE" w:rsidRPr="003A096C">
        <w:rPr>
          <w:rFonts w:cs="Times New Roman"/>
          <w:bCs/>
          <w:sz w:val="24"/>
          <w:szCs w:val="24"/>
        </w:rPr>
        <w:t>access</w:t>
      </w:r>
      <w:r w:rsidR="00084600" w:rsidRPr="003A096C">
        <w:rPr>
          <w:rFonts w:cs="Times New Roman"/>
          <w:bCs/>
          <w:sz w:val="24"/>
          <w:szCs w:val="24"/>
        </w:rPr>
        <w:t xml:space="preserve"> </w:t>
      </w:r>
      <w:r w:rsidR="00C35FEE" w:rsidRPr="003A096C">
        <w:rPr>
          <w:rFonts w:cs="Times New Roman"/>
          <w:bCs/>
          <w:sz w:val="24"/>
          <w:szCs w:val="24"/>
        </w:rPr>
        <w:t>and navigat</w:t>
      </w:r>
      <w:r w:rsidR="00084600" w:rsidRPr="003A096C">
        <w:rPr>
          <w:rFonts w:cs="Times New Roman"/>
          <w:bCs/>
          <w:sz w:val="24"/>
          <w:szCs w:val="24"/>
        </w:rPr>
        <w:t>e</w:t>
      </w:r>
      <w:r w:rsidR="00F07751" w:rsidRPr="003A096C">
        <w:rPr>
          <w:rFonts w:cs="Times New Roman"/>
          <w:bCs/>
          <w:sz w:val="24"/>
          <w:szCs w:val="24"/>
        </w:rPr>
        <w:t>,</w:t>
      </w:r>
      <w:r w:rsidR="00C35FEE" w:rsidRPr="003A096C">
        <w:rPr>
          <w:rFonts w:cs="Times New Roman"/>
          <w:bCs/>
          <w:sz w:val="24"/>
          <w:szCs w:val="24"/>
        </w:rPr>
        <w:t xml:space="preserve"> </w:t>
      </w:r>
      <w:r w:rsidR="00084600" w:rsidRPr="003A096C">
        <w:rPr>
          <w:rFonts w:cs="Times New Roman"/>
          <w:bCs/>
          <w:sz w:val="24"/>
          <w:szCs w:val="24"/>
        </w:rPr>
        <w:t>and frequently commented about</w:t>
      </w:r>
      <w:r w:rsidR="00C35FEE" w:rsidRPr="003A096C">
        <w:rPr>
          <w:rFonts w:cs="Times New Roman"/>
          <w:bCs/>
          <w:sz w:val="24"/>
          <w:szCs w:val="24"/>
        </w:rPr>
        <w:t xml:space="preserve"> </w:t>
      </w:r>
      <w:r w:rsidR="00B900EE" w:rsidRPr="003A096C">
        <w:rPr>
          <w:rFonts w:cs="Times New Roman"/>
          <w:bCs/>
          <w:sz w:val="24"/>
          <w:szCs w:val="24"/>
        </w:rPr>
        <w:t>the rigidity of the system</w:t>
      </w:r>
      <w:r w:rsidR="00C35FEE" w:rsidRPr="003A096C">
        <w:rPr>
          <w:rFonts w:cs="Times New Roman"/>
          <w:bCs/>
          <w:sz w:val="24"/>
          <w:szCs w:val="24"/>
        </w:rPr>
        <w:t xml:space="preserve">. </w:t>
      </w:r>
      <w:r w:rsidR="008352AB" w:rsidRPr="003A096C">
        <w:rPr>
          <w:rFonts w:cs="Times New Roman"/>
          <w:bCs/>
          <w:sz w:val="24"/>
          <w:szCs w:val="24"/>
        </w:rPr>
        <w:t xml:space="preserve">According to two participants, </w:t>
      </w:r>
      <w:r w:rsidR="009F4BD1" w:rsidRPr="003A096C">
        <w:rPr>
          <w:rFonts w:cs="Times New Roman"/>
          <w:sz w:val="24"/>
          <w:szCs w:val="24"/>
        </w:rPr>
        <w:t xml:space="preserve">often </w:t>
      </w:r>
      <w:r w:rsidR="0020046C" w:rsidRPr="003A096C">
        <w:rPr>
          <w:rFonts w:cs="Times New Roman"/>
          <w:bCs/>
          <w:sz w:val="24"/>
          <w:szCs w:val="24"/>
        </w:rPr>
        <w:t xml:space="preserve">government-funded service programs are </w:t>
      </w:r>
      <w:r w:rsidR="009F4BD1" w:rsidRPr="003A096C">
        <w:rPr>
          <w:rFonts w:cs="Times New Roman"/>
          <w:bCs/>
          <w:sz w:val="24"/>
          <w:szCs w:val="24"/>
        </w:rPr>
        <w:t xml:space="preserve">seen as the </w:t>
      </w:r>
      <w:r w:rsidR="0020046C" w:rsidRPr="003A096C">
        <w:rPr>
          <w:rFonts w:cs="Times New Roman"/>
          <w:bCs/>
          <w:sz w:val="24"/>
          <w:szCs w:val="24"/>
        </w:rPr>
        <w:t xml:space="preserve">one-and-only option for people with few resources. If individuals are not successful getting jobs through the service delivery system, families </w:t>
      </w:r>
      <w:r w:rsidR="00C35FEE" w:rsidRPr="003A096C">
        <w:rPr>
          <w:rFonts w:cs="Times New Roman"/>
          <w:bCs/>
          <w:sz w:val="24"/>
          <w:szCs w:val="24"/>
        </w:rPr>
        <w:t xml:space="preserve">feel as though they have no other options and cannot move forward with their employment vision. </w:t>
      </w:r>
    </w:p>
    <w:p w14:paraId="530B2D9D" w14:textId="4402CD77" w:rsidR="00C35FEE" w:rsidRPr="003A096C" w:rsidRDefault="004502E7" w:rsidP="00DB1EB0">
      <w:pPr>
        <w:pStyle w:val="CommentText"/>
        <w:spacing w:line="480" w:lineRule="auto"/>
        <w:rPr>
          <w:rFonts w:cs="Times New Roman"/>
          <w:sz w:val="24"/>
          <w:szCs w:val="24"/>
        </w:rPr>
      </w:pPr>
      <w:r w:rsidRPr="003A096C">
        <w:rPr>
          <w:rFonts w:cs="Times New Roman"/>
          <w:bCs/>
          <w:sz w:val="24"/>
          <w:szCs w:val="24"/>
        </w:rPr>
        <w:t xml:space="preserve">A parent who became more educated about </w:t>
      </w:r>
      <w:r w:rsidR="00A21781" w:rsidRPr="003A096C">
        <w:rPr>
          <w:rFonts w:cs="Times New Roman"/>
          <w:bCs/>
          <w:sz w:val="24"/>
          <w:szCs w:val="24"/>
        </w:rPr>
        <w:t>options</w:t>
      </w:r>
      <w:r w:rsidRPr="003A096C">
        <w:rPr>
          <w:rFonts w:cs="Times New Roman"/>
          <w:bCs/>
          <w:sz w:val="24"/>
          <w:szCs w:val="24"/>
        </w:rPr>
        <w:t xml:space="preserve"> for her son describes a professional’s cursory interaction with her about her son’s transition to employment:</w:t>
      </w:r>
      <w:r w:rsidR="00C35FEE" w:rsidRPr="003A096C">
        <w:rPr>
          <w:rFonts w:cs="Times New Roman"/>
          <w:bCs/>
          <w:sz w:val="24"/>
          <w:szCs w:val="24"/>
        </w:rPr>
        <w:t xml:space="preserve"> </w:t>
      </w:r>
    </w:p>
    <w:p w14:paraId="6FE970CD" w14:textId="148F196D" w:rsidR="007A4F05" w:rsidRPr="003A096C" w:rsidRDefault="007A4F05" w:rsidP="001928E6">
      <w:pPr>
        <w:pStyle w:val="ListParagraph"/>
        <w:shd w:val="clear" w:color="auto" w:fill="FFFFFF"/>
        <w:spacing w:after="0" w:line="480" w:lineRule="auto"/>
        <w:rPr>
          <w:rFonts w:cs="Courier New"/>
          <w:i/>
          <w:sz w:val="24"/>
          <w:szCs w:val="24"/>
        </w:rPr>
      </w:pPr>
      <w:r w:rsidRPr="003A096C">
        <w:rPr>
          <w:rFonts w:cs="Times New Roman"/>
          <w:bCs/>
          <w:i/>
          <w:sz w:val="24"/>
          <w:szCs w:val="24"/>
        </w:rPr>
        <w:t>The transition specialist handed me a two-page list of service providers</w:t>
      </w:r>
      <w:r w:rsidR="0020046C" w:rsidRPr="003A096C">
        <w:rPr>
          <w:rFonts w:cs="Times New Roman"/>
          <w:bCs/>
          <w:i/>
          <w:sz w:val="24"/>
          <w:szCs w:val="24"/>
        </w:rPr>
        <w:t>… (</w:t>
      </w:r>
      <w:proofErr w:type="gramStart"/>
      <w:r w:rsidR="0020046C" w:rsidRPr="003A096C">
        <w:rPr>
          <w:rFonts w:cs="Times New Roman"/>
          <w:bCs/>
          <w:i/>
          <w:sz w:val="24"/>
          <w:szCs w:val="24"/>
        </w:rPr>
        <w:t>and</w:t>
      </w:r>
      <w:proofErr w:type="gramEnd"/>
      <w:r w:rsidR="0020046C" w:rsidRPr="003A096C">
        <w:rPr>
          <w:rFonts w:cs="Times New Roman"/>
          <w:bCs/>
          <w:i/>
          <w:sz w:val="24"/>
          <w:szCs w:val="24"/>
        </w:rPr>
        <w:t>) t</w:t>
      </w:r>
      <w:r w:rsidRPr="003A096C">
        <w:rPr>
          <w:rFonts w:cs="Times New Roman"/>
          <w:bCs/>
          <w:i/>
          <w:sz w:val="24"/>
          <w:szCs w:val="24"/>
        </w:rPr>
        <w:t xml:space="preserve">here was no explanation about what I should do with this list. </w:t>
      </w:r>
      <w:r w:rsidR="0020046C" w:rsidRPr="003A096C">
        <w:rPr>
          <w:rFonts w:cs="Times New Roman"/>
          <w:bCs/>
          <w:i/>
          <w:sz w:val="24"/>
          <w:szCs w:val="24"/>
        </w:rPr>
        <w:t>I</w:t>
      </w:r>
      <w:r w:rsidRPr="003A096C">
        <w:rPr>
          <w:rFonts w:cs="Times New Roman"/>
          <w:bCs/>
          <w:i/>
          <w:sz w:val="24"/>
          <w:szCs w:val="24"/>
        </w:rPr>
        <w:t>t was all about: I'm preparing to pass the baton from the world of entitlement to the world of eligibility [for services].</w:t>
      </w:r>
    </w:p>
    <w:p w14:paraId="30D53388" w14:textId="77777777" w:rsidR="00B24CC6" w:rsidRPr="00B24CC6" w:rsidRDefault="00B24CC6" w:rsidP="00B24CC6">
      <w:pPr>
        <w:shd w:val="clear" w:color="auto" w:fill="FFFFFF"/>
        <w:spacing w:after="0" w:line="480" w:lineRule="auto"/>
        <w:rPr>
          <w:rFonts w:cs="Times New Roman"/>
          <w:b/>
          <w:bCs/>
          <w:i/>
          <w:sz w:val="24"/>
          <w:szCs w:val="24"/>
        </w:rPr>
      </w:pPr>
      <w:r w:rsidRPr="00B24CC6">
        <w:rPr>
          <w:rFonts w:cs="Times New Roman"/>
          <w:b/>
          <w:bCs/>
          <w:i/>
          <w:sz w:val="24"/>
          <w:szCs w:val="24"/>
        </w:rPr>
        <w:t xml:space="preserve">Finding 2) Families were concerned about the low expectations of the service system. </w:t>
      </w:r>
    </w:p>
    <w:p w14:paraId="69996E11" w14:textId="662C41FE" w:rsidR="00914EE2" w:rsidRDefault="00B24CC6" w:rsidP="00DB1EB0">
      <w:pPr>
        <w:shd w:val="clear" w:color="auto" w:fill="FFFFFF"/>
        <w:spacing w:after="0" w:line="480" w:lineRule="auto"/>
        <w:rPr>
          <w:rFonts w:cs="Times New Roman"/>
          <w:bCs/>
          <w:sz w:val="24"/>
          <w:szCs w:val="24"/>
        </w:rPr>
      </w:pPr>
      <w:r>
        <w:rPr>
          <w:rFonts w:cs="Times New Roman"/>
          <w:bCs/>
          <w:sz w:val="24"/>
          <w:szCs w:val="24"/>
        </w:rPr>
        <w:t xml:space="preserve">Issues related to low expectations of staff about what individuals could accomplish were pervasive. </w:t>
      </w:r>
      <w:r w:rsidR="00914EE2" w:rsidRPr="003A096C">
        <w:rPr>
          <w:rFonts w:cs="Times New Roman"/>
          <w:bCs/>
          <w:sz w:val="24"/>
          <w:szCs w:val="24"/>
        </w:rPr>
        <w:t>A</w:t>
      </w:r>
      <w:r>
        <w:rPr>
          <w:rFonts w:cs="Times New Roman"/>
          <w:bCs/>
          <w:sz w:val="24"/>
          <w:szCs w:val="24"/>
        </w:rPr>
        <w:t xml:space="preserve"> </w:t>
      </w:r>
      <w:r w:rsidR="00914EE2" w:rsidRPr="003A096C">
        <w:rPr>
          <w:rFonts w:cs="Times New Roman"/>
          <w:bCs/>
          <w:sz w:val="24"/>
          <w:szCs w:val="24"/>
        </w:rPr>
        <w:t xml:space="preserve">parent describes how a service program’s low expectations of her son’s employment options were not aligned with his actual potential: </w:t>
      </w:r>
    </w:p>
    <w:p w14:paraId="46CCE1EE" w14:textId="446DF1FD" w:rsidR="001D51B2" w:rsidRPr="003A096C" w:rsidRDefault="0020046C" w:rsidP="00DB1EB0">
      <w:pPr>
        <w:pStyle w:val="ListParagraph"/>
        <w:shd w:val="clear" w:color="auto" w:fill="FFFFFF"/>
        <w:spacing w:after="0" w:line="480" w:lineRule="auto"/>
        <w:rPr>
          <w:rFonts w:cs="Times New Roman"/>
          <w:bCs/>
          <w:i/>
          <w:sz w:val="24"/>
          <w:szCs w:val="24"/>
        </w:rPr>
      </w:pPr>
      <w:r w:rsidRPr="003A096C">
        <w:rPr>
          <w:rFonts w:cs="Times New Roman"/>
          <w:bCs/>
          <w:i/>
          <w:sz w:val="24"/>
          <w:szCs w:val="24"/>
        </w:rPr>
        <w:t xml:space="preserve">The </w:t>
      </w:r>
      <w:r w:rsidR="00914EE2" w:rsidRPr="003A096C">
        <w:rPr>
          <w:rFonts w:cs="Times New Roman"/>
          <w:bCs/>
          <w:i/>
          <w:sz w:val="24"/>
          <w:szCs w:val="24"/>
        </w:rPr>
        <w:t xml:space="preserve">results </w:t>
      </w:r>
      <w:r w:rsidRPr="003A096C">
        <w:rPr>
          <w:rFonts w:cs="Times New Roman"/>
          <w:bCs/>
          <w:i/>
          <w:sz w:val="24"/>
          <w:szCs w:val="24"/>
        </w:rPr>
        <w:t xml:space="preserve">(from the state’s testing of my son) </w:t>
      </w:r>
      <w:r w:rsidR="00914EE2" w:rsidRPr="003A096C">
        <w:rPr>
          <w:rFonts w:cs="Times New Roman"/>
          <w:bCs/>
          <w:i/>
          <w:sz w:val="24"/>
          <w:szCs w:val="24"/>
        </w:rPr>
        <w:t xml:space="preserve">were less than enthusiastic for his chosen educational path. . . My son managed to ignore the </w:t>
      </w:r>
      <w:proofErr w:type="gramStart"/>
      <w:r w:rsidR="00914EE2" w:rsidRPr="003A096C">
        <w:rPr>
          <w:rFonts w:cs="Times New Roman"/>
          <w:bCs/>
          <w:i/>
          <w:sz w:val="24"/>
          <w:szCs w:val="24"/>
        </w:rPr>
        <w:t>naysayers.</w:t>
      </w:r>
      <w:proofErr w:type="gramEnd"/>
      <w:r w:rsidR="00914EE2" w:rsidRPr="003A096C">
        <w:rPr>
          <w:rFonts w:cs="Times New Roman"/>
          <w:bCs/>
          <w:i/>
          <w:sz w:val="24"/>
          <w:szCs w:val="24"/>
        </w:rPr>
        <w:t xml:space="preserve"> . . fortunately, the </w:t>
      </w:r>
      <w:r w:rsidR="00914EE2" w:rsidRPr="003A096C">
        <w:rPr>
          <w:rFonts w:cs="Times New Roman"/>
          <w:bCs/>
          <w:i/>
          <w:sz w:val="24"/>
          <w:szCs w:val="24"/>
        </w:rPr>
        <w:lastRenderedPageBreak/>
        <w:t xml:space="preserve">education he enrolled in helped him to see how what he liked to do could fit into what he could do. </w:t>
      </w:r>
    </w:p>
    <w:p w14:paraId="2C33C5D3" w14:textId="271559A3" w:rsidR="0076551B" w:rsidRPr="003A096C" w:rsidRDefault="005F1661" w:rsidP="001928E6">
      <w:pPr>
        <w:shd w:val="clear" w:color="auto" w:fill="FFFFFF"/>
        <w:spacing w:after="0" w:line="480" w:lineRule="auto"/>
        <w:rPr>
          <w:rFonts w:cs="Times New Roman"/>
          <w:bCs/>
          <w:sz w:val="24"/>
          <w:szCs w:val="24"/>
        </w:rPr>
      </w:pPr>
      <w:r w:rsidRPr="003A096C">
        <w:rPr>
          <w:rFonts w:cs="Times New Roman"/>
          <w:b/>
          <w:bCs/>
          <w:i/>
          <w:sz w:val="24"/>
          <w:szCs w:val="24"/>
        </w:rPr>
        <w:t xml:space="preserve">Finding </w:t>
      </w:r>
      <w:r w:rsidR="00F5303D" w:rsidRPr="003A096C">
        <w:rPr>
          <w:rFonts w:cs="Times New Roman"/>
          <w:b/>
          <w:bCs/>
          <w:i/>
          <w:sz w:val="24"/>
          <w:szCs w:val="24"/>
        </w:rPr>
        <w:t>2</w:t>
      </w:r>
      <w:r w:rsidRPr="003A096C">
        <w:rPr>
          <w:rFonts w:cs="Times New Roman"/>
          <w:b/>
          <w:bCs/>
          <w:i/>
          <w:sz w:val="24"/>
          <w:szCs w:val="24"/>
        </w:rPr>
        <w:t xml:space="preserve">) </w:t>
      </w:r>
      <w:proofErr w:type="gramStart"/>
      <w:r w:rsidR="0076551B" w:rsidRPr="003A096C">
        <w:rPr>
          <w:rFonts w:cs="Times New Roman"/>
          <w:b/>
          <w:bCs/>
          <w:i/>
          <w:sz w:val="24"/>
          <w:szCs w:val="24"/>
        </w:rPr>
        <w:t>There</w:t>
      </w:r>
      <w:proofErr w:type="gramEnd"/>
      <w:r w:rsidR="0076551B" w:rsidRPr="003A096C">
        <w:rPr>
          <w:rFonts w:cs="Times New Roman"/>
          <w:b/>
          <w:bCs/>
          <w:i/>
          <w:sz w:val="24"/>
          <w:szCs w:val="24"/>
        </w:rPr>
        <w:t xml:space="preserve"> </w:t>
      </w:r>
      <w:r w:rsidR="007A4F05" w:rsidRPr="003A096C">
        <w:rPr>
          <w:rFonts w:cs="Times New Roman"/>
          <w:b/>
          <w:bCs/>
          <w:i/>
          <w:sz w:val="24"/>
          <w:szCs w:val="24"/>
        </w:rPr>
        <w:t>is</w:t>
      </w:r>
      <w:r w:rsidR="00990AA5">
        <w:rPr>
          <w:b/>
          <w:i/>
          <w:sz w:val="24"/>
        </w:rPr>
        <w:t xml:space="preserve"> a lack of alignment and discontinuity in services that people access throughout the lifespan</w:t>
      </w:r>
      <w:r w:rsidR="0076551B" w:rsidRPr="003A096C">
        <w:rPr>
          <w:b/>
          <w:i/>
          <w:sz w:val="24"/>
        </w:rPr>
        <w:t>.</w:t>
      </w:r>
      <w:r w:rsidR="004737F8" w:rsidRPr="003A096C">
        <w:rPr>
          <w:b/>
          <w:i/>
          <w:sz w:val="24"/>
        </w:rPr>
        <w:t xml:space="preserve"> </w:t>
      </w:r>
      <w:r w:rsidRPr="003A096C">
        <w:rPr>
          <w:rFonts w:cs="Times New Roman"/>
          <w:bCs/>
          <w:sz w:val="24"/>
          <w:szCs w:val="24"/>
        </w:rPr>
        <w:t>S</w:t>
      </w:r>
      <w:r w:rsidR="0076551B" w:rsidRPr="003A096C">
        <w:rPr>
          <w:rFonts w:cs="Times New Roman"/>
          <w:bCs/>
          <w:sz w:val="24"/>
          <w:szCs w:val="24"/>
        </w:rPr>
        <w:t>ome participants noted that it took repeated efforts from different agencies to finally arrive at an employment outcome</w:t>
      </w:r>
      <w:r w:rsidRPr="003A096C">
        <w:rPr>
          <w:rFonts w:cs="Times New Roman"/>
          <w:bCs/>
          <w:sz w:val="24"/>
          <w:szCs w:val="24"/>
        </w:rPr>
        <w:t xml:space="preserve">. </w:t>
      </w:r>
      <w:r w:rsidR="0076551B" w:rsidRPr="003A096C">
        <w:rPr>
          <w:rFonts w:cs="Times New Roman"/>
          <w:bCs/>
          <w:sz w:val="24"/>
          <w:szCs w:val="24"/>
        </w:rPr>
        <w:t>For example, a participant with disabilities noted that she “</w:t>
      </w:r>
      <w:r w:rsidRPr="003A096C">
        <w:rPr>
          <w:rFonts w:cs="Times New Roman"/>
          <w:bCs/>
          <w:sz w:val="24"/>
          <w:szCs w:val="24"/>
        </w:rPr>
        <w:t>…</w:t>
      </w:r>
      <w:r w:rsidR="0076551B" w:rsidRPr="003A096C">
        <w:rPr>
          <w:rFonts w:cs="Times New Roman"/>
          <w:bCs/>
          <w:sz w:val="24"/>
          <w:szCs w:val="24"/>
        </w:rPr>
        <w:t>never had much employment success with working with ORS (Office of Rehabilitation Services)</w:t>
      </w:r>
      <w:r w:rsidR="009F4BD1" w:rsidRPr="003A096C">
        <w:rPr>
          <w:rFonts w:cs="Times New Roman"/>
          <w:bCs/>
          <w:sz w:val="24"/>
          <w:szCs w:val="24"/>
        </w:rPr>
        <w:t>…</w:t>
      </w:r>
      <w:r w:rsidR="0076551B" w:rsidRPr="003A096C">
        <w:rPr>
          <w:rFonts w:cs="Times New Roman"/>
          <w:bCs/>
          <w:sz w:val="24"/>
          <w:szCs w:val="24"/>
        </w:rPr>
        <w:t xml:space="preserve">ORS's goal is to close my case as soon as they see a little bit of success. When I need more services 3 or 4 years later, I have to reapply, and the whole cycle starts over. It's very frustrating to work with ORS.” </w:t>
      </w:r>
      <w:r w:rsidR="009F4BD1" w:rsidRPr="003A096C">
        <w:rPr>
          <w:rFonts w:cs="Times New Roman"/>
          <w:bCs/>
          <w:sz w:val="24"/>
          <w:szCs w:val="24"/>
        </w:rPr>
        <w:t xml:space="preserve"> </w:t>
      </w:r>
    </w:p>
    <w:p w14:paraId="5938FF26" w14:textId="4A3DEB05" w:rsidR="002A0E1D" w:rsidRPr="003A096C" w:rsidRDefault="00F5303D" w:rsidP="00DB1EB0">
      <w:pPr>
        <w:shd w:val="clear" w:color="auto" w:fill="FFFFFF"/>
        <w:spacing w:after="0" w:line="480" w:lineRule="auto"/>
        <w:ind w:firstLine="720"/>
        <w:rPr>
          <w:rFonts w:cs="Times New Roman"/>
          <w:bCs/>
          <w:sz w:val="24"/>
          <w:szCs w:val="24"/>
        </w:rPr>
      </w:pPr>
      <w:r w:rsidRPr="003A096C">
        <w:rPr>
          <w:rFonts w:cs="Times New Roman"/>
          <w:bCs/>
          <w:sz w:val="24"/>
          <w:szCs w:val="24"/>
        </w:rPr>
        <w:t xml:space="preserve">Moreover, participants observed that rules vary across different services throughout the system, where expectations, priorities, and goals of the system do not align. For example, regarding experiences with education, </w:t>
      </w:r>
      <w:r w:rsidR="00B2130E" w:rsidRPr="003A096C">
        <w:rPr>
          <w:rFonts w:cs="Times New Roman"/>
          <w:bCs/>
          <w:sz w:val="24"/>
          <w:szCs w:val="24"/>
        </w:rPr>
        <w:t>developmental disabilities</w:t>
      </w:r>
      <w:r w:rsidRPr="003A096C">
        <w:rPr>
          <w:rFonts w:cs="Times New Roman"/>
          <w:bCs/>
          <w:sz w:val="24"/>
          <w:szCs w:val="24"/>
        </w:rPr>
        <w:t xml:space="preserve"> services, and </w:t>
      </w:r>
      <w:r w:rsidR="00416905" w:rsidRPr="003A096C">
        <w:rPr>
          <w:rFonts w:cs="Times New Roman"/>
          <w:bCs/>
          <w:sz w:val="24"/>
          <w:szCs w:val="24"/>
        </w:rPr>
        <w:t>v</w:t>
      </w:r>
      <w:r w:rsidRPr="003A096C">
        <w:rPr>
          <w:rFonts w:cs="Times New Roman"/>
          <w:bCs/>
          <w:sz w:val="24"/>
          <w:szCs w:val="24"/>
        </w:rPr>
        <w:t xml:space="preserve">ocational </w:t>
      </w:r>
      <w:r w:rsidR="00416905" w:rsidRPr="003A096C">
        <w:rPr>
          <w:rFonts w:cs="Times New Roman"/>
          <w:bCs/>
          <w:sz w:val="24"/>
          <w:szCs w:val="24"/>
        </w:rPr>
        <w:t>r</w:t>
      </w:r>
      <w:r w:rsidRPr="003A096C">
        <w:rPr>
          <w:rFonts w:cs="Times New Roman"/>
          <w:bCs/>
          <w:sz w:val="24"/>
          <w:szCs w:val="24"/>
        </w:rPr>
        <w:t>ehabilitation</w:t>
      </w:r>
      <w:r w:rsidR="00B2130E" w:rsidRPr="003A096C">
        <w:rPr>
          <w:rFonts w:cs="Times New Roman"/>
          <w:bCs/>
          <w:sz w:val="24"/>
          <w:szCs w:val="24"/>
        </w:rPr>
        <w:t xml:space="preserve"> (VR)</w:t>
      </w:r>
      <w:r w:rsidR="00416905" w:rsidRPr="003A096C">
        <w:rPr>
          <w:rFonts w:cs="Times New Roman"/>
          <w:bCs/>
          <w:sz w:val="24"/>
          <w:szCs w:val="24"/>
        </w:rPr>
        <w:t>,</w:t>
      </w:r>
      <w:r w:rsidRPr="003A096C">
        <w:rPr>
          <w:rFonts w:cs="Times New Roman"/>
          <w:bCs/>
          <w:sz w:val="24"/>
          <w:szCs w:val="24"/>
        </w:rPr>
        <w:t xml:space="preserve"> one parent summarized, “There does not seem to be cohesion or the same set of rules, expectations, waiting/priority lists or job opportunities.” </w:t>
      </w:r>
    </w:p>
    <w:p w14:paraId="176B9F28" w14:textId="306F2681" w:rsidR="0076551B" w:rsidRPr="003A096C" w:rsidRDefault="005F1661" w:rsidP="001928E6">
      <w:pPr>
        <w:shd w:val="clear" w:color="auto" w:fill="FFFFFF"/>
        <w:spacing w:after="0" w:line="480" w:lineRule="auto"/>
        <w:rPr>
          <w:rFonts w:cs="Times New Roman"/>
          <w:bCs/>
          <w:sz w:val="24"/>
          <w:szCs w:val="24"/>
        </w:rPr>
      </w:pPr>
      <w:r w:rsidRPr="003A096C">
        <w:rPr>
          <w:rFonts w:cs="Times New Roman"/>
          <w:b/>
          <w:bCs/>
          <w:i/>
          <w:sz w:val="24"/>
          <w:szCs w:val="24"/>
        </w:rPr>
        <w:t xml:space="preserve">Finding </w:t>
      </w:r>
      <w:r w:rsidR="00F5303D" w:rsidRPr="003A096C">
        <w:rPr>
          <w:rFonts w:cs="Times New Roman"/>
          <w:b/>
          <w:bCs/>
          <w:i/>
          <w:sz w:val="24"/>
          <w:szCs w:val="24"/>
        </w:rPr>
        <w:t>3</w:t>
      </w:r>
      <w:r w:rsidRPr="003A096C">
        <w:rPr>
          <w:rFonts w:cs="Times New Roman"/>
          <w:b/>
          <w:bCs/>
          <w:i/>
          <w:sz w:val="24"/>
          <w:szCs w:val="24"/>
        </w:rPr>
        <w:t>)</w:t>
      </w:r>
      <w:r w:rsidR="00F5303D" w:rsidRPr="003A096C">
        <w:rPr>
          <w:rFonts w:cs="Times New Roman"/>
          <w:b/>
          <w:bCs/>
          <w:i/>
          <w:sz w:val="24"/>
          <w:szCs w:val="24"/>
        </w:rPr>
        <w:t xml:space="preserve"> </w:t>
      </w:r>
      <w:proofErr w:type="gramStart"/>
      <w:r w:rsidR="00F5303D" w:rsidRPr="003A096C">
        <w:rPr>
          <w:rFonts w:cs="Times New Roman"/>
          <w:b/>
          <w:bCs/>
          <w:i/>
          <w:sz w:val="24"/>
          <w:szCs w:val="24"/>
        </w:rPr>
        <w:t>The</w:t>
      </w:r>
      <w:proofErr w:type="gramEnd"/>
      <w:r w:rsidR="00F5303D" w:rsidRPr="003A096C">
        <w:rPr>
          <w:rFonts w:cs="Times New Roman"/>
          <w:b/>
          <w:bCs/>
          <w:i/>
          <w:sz w:val="24"/>
          <w:szCs w:val="24"/>
        </w:rPr>
        <w:t xml:space="preserve"> system lacks capacity and seems unable to meet individuals’ needs</w:t>
      </w:r>
      <w:r w:rsidR="00B65941" w:rsidRPr="003A096C">
        <w:rPr>
          <w:rFonts w:cs="Times New Roman"/>
          <w:bCs/>
          <w:sz w:val="24"/>
          <w:szCs w:val="24"/>
        </w:rPr>
        <w:t xml:space="preserve">. </w:t>
      </w:r>
      <w:r w:rsidR="00B21151" w:rsidRPr="003A096C">
        <w:rPr>
          <w:rFonts w:cs="Times New Roman"/>
          <w:bCs/>
          <w:sz w:val="24"/>
          <w:szCs w:val="24"/>
        </w:rPr>
        <w:t>P</w:t>
      </w:r>
      <w:r w:rsidR="0076551B" w:rsidRPr="003A096C">
        <w:rPr>
          <w:rFonts w:cs="Times New Roman"/>
          <w:bCs/>
          <w:sz w:val="24"/>
          <w:szCs w:val="24"/>
        </w:rPr>
        <w:t xml:space="preserve">articipants </w:t>
      </w:r>
      <w:r w:rsidRPr="003A096C">
        <w:rPr>
          <w:rFonts w:cs="Times New Roman"/>
          <w:bCs/>
          <w:sz w:val="24"/>
          <w:szCs w:val="24"/>
        </w:rPr>
        <w:t xml:space="preserve">indicated </w:t>
      </w:r>
      <w:r w:rsidR="0076551B" w:rsidRPr="003A096C">
        <w:rPr>
          <w:rFonts w:cs="Times New Roman"/>
          <w:bCs/>
          <w:sz w:val="24"/>
          <w:szCs w:val="24"/>
        </w:rPr>
        <w:t xml:space="preserve">that there is little sense of capacity for </w:t>
      </w:r>
      <w:r w:rsidRPr="003A096C">
        <w:rPr>
          <w:rFonts w:cs="Times New Roman"/>
          <w:bCs/>
          <w:sz w:val="24"/>
          <w:szCs w:val="24"/>
        </w:rPr>
        <w:t xml:space="preserve">providers of </w:t>
      </w:r>
      <w:r w:rsidR="0076551B" w:rsidRPr="003A096C">
        <w:rPr>
          <w:rFonts w:cs="Times New Roman"/>
          <w:bCs/>
          <w:sz w:val="24"/>
          <w:szCs w:val="24"/>
        </w:rPr>
        <w:t>employment services</w:t>
      </w:r>
      <w:r w:rsidR="00AA073B" w:rsidRPr="003A096C">
        <w:rPr>
          <w:rFonts w:cs="Times New Roman"/>
          <w:bCs/>
          <w:sz w:val="24"/>
          <w:szCs w:val="24"/>
        </w:rPr>
        <w:t>, both in terms of staff training and capacity,</w:t>
      </w:r>
      <w:r w:rsidR="0076551B" w:rsidRPr="003A096C">
        <w:rPr>
          <w:rFonts w:cs="Times New Roman"/>
          <w:bCs/>
          <w:sz w:val="24"/>
          <w:szCs w:val="24"/>
        </w:rPr>
        <w:t xml:space="preserve"> to operate within the current structures and funding st</w:t>
      </w:r>
      <w:r w:rsidR="00B65941" w:rsidRPr="003A096C">
        <w:rPr>
          <w:rFonts w:cs="Times New Roman"/>
          <w:bCs/>
          <w:sz w:val="24"/>
          <w:szCs w:val="24"/>
        </w:rPr>
        <w:t>r</w:t>
      </w:r>
      <w:r w:rsidR="0076551B" w:rsidRPr="003A096C">
        <w:rPr>
          <w:rFonts w:cs="Times New Roman"/>
          <w:bCs/>
          <w:sz w:val="24"/>
          <w:szCs w:val="24"/>
        </w:rPr>
        <w:t xml:space="preserve">eams offered to them. For example, one parent </w:t>
      </w:r>
      <w:r w:rsidR="00C93932" w:rsidRPr="003A096C">
        <w:rPr>
          <w:rFonts w:cs="Times New Roman"/>
          <w:bCs/>
          <w:sz w:val="24"/>
          <w:szCs w:val="24"/>
        </w:rPr>
        <w:t>explained</w:t>
      </w:r>
      <w:r w:rsidR="00B65941" w:rsidRPr="003A096C">
        <w:rPr>
          <w:rFonts w:cs="Times New Roman"/>
          <w:bCs/>
          <w:sz w:val="24"/>
          <w:szCs w:val="24"/>
        </w:rPr>
        <w:t>:</w:t>
      </w:r>
      <w:r w:rsidR="004737F8" w:rsidRPr="003A096C">
        <w:rPr>
          <w:rFonts w:cs="Times New Roman"/>
          <w:bCs/>
          <w:sz w:val="24"/>
          <w:szCs w:val="24"/>
        </w:rPr>
        <w:t xml:space="preserve"> </w:t>
      </w:r>
    </w:p>
    <w:p w14:paraId="16C58784" w14:textId="24105B1A" w:rsidR="0076551B" w:rsidRPr="003A096C" w:rsidRDefault="00E17785" w:rsidP="001928E6">
      <w:pPr>
        <w:pStyle w:val="ListBullet"/>
        <w:numPr>
          <w:ilvl w:val="0"/>
          <w:numId w:val="0"/>
        </w:numPr>
        <w:spacing w:line="480" w:lineRule="auto"/>
        <w:ind w:left="720"/>
        <w:rPr>
          <w:rFonts w:cs="Times New Roman"/>
          <w:bCs/>
          <w:i/>
          <w:sz w:val="24"/>
          <w:szCs w:val="24"/>
        </w:rPr>
      </w:pPr>
      <w:r w:rsidRPr="003A096C">
        <w:rPr>
          <w:rFonts w:cs="Times New Roman"/>
          <w:bCs/>
          <w:i/>
          <w:sz w:val="24"/>
          <w:szCs w:val="24"/>
        </w:rPr>
        <w:t>…</w:t>
      </w:r>
      <w:r w:rsidR="0076551B" w:rsidRPr="003A096C">
        <w:rPr>
          <w:rFonts w:cs="Times New Roman"/>
          <w:bCs/>
          <w:i/>
          <w:sz w:val="24"/>
          <w:szCs w:val="24"/>
        </w:rPr>
        <w:t>inconsistencies in employment options and their attitudes about what is possible is largely reliant upon the organization's expectations as well as the community settings in which they operate. For instance, there are some staff that look at sheltered employment settings as the right option</w:t>
      </w:r>
      <w:r w:rsidR="007C6FE1" w:rsidRPr="003A096C">
        <w:rPr>
          <w:rFonts w:cs="Times New Roman"/>
          <w:bCs/>
          <w:i/>
          <w:sz w:val="24"/>
          <w:szCs w:val="24"/>
        </w:rPr>
        <w:t>. W</w:t>
      </w:r>
      <w:r w:rsidR="0076551B" w:rsidRPr="003A096C">
        <w:rPr>
          <w:rFonts w:cs="Times New Roman"/>
          <w:bCs/>
          <w:i/>
          <w:sz w:val="24"/>
          <w:szCs w:val="24"/>
        </w:rPr>
        <w:t xml:space="preserve">hy? Because they have not been exposed to </w:t>
      </w:r>
      <w:r w:rsidR="0076551B" w:rsidRPr="003A096C">
        <w:rPr>
          <w:rFonts w:cs="Times New Roman"/>
          <w:bCs/>
          <w:i/>
          <w:sz w:val="24"/>
          <w:szCs w:val="24"/>
        </w:rPr>
        <w:lastRenderedPageBreak/>
        <w:t>new models, new ideas, and fresh thinking. Why is that? Because their agency has not invested in a process of considering evolving their employment programs. Why is that? Because their current funding stream and physical plant is not malleable and they have difficulties making significant change without the resources outside of their current funding streams to do so. In addition, agencies may not be changing if parents and families do not demand change - as in consumer demand and purchasing power. Why is that?</w:t>
      </w:r>
    </w:p>
    <w:p w14:paraId="32EC9F75" w14:textId="617604F4" w:rsidR="00972CDD" w:rsidRPr="003A096C" w:rsidRDefault="00972CDD" w:rsidP="001928E6">
      <w:pPr>
        <w:shd w:val="clear" w:color="auto" w:fill="FFFFFF"/>
        <w:spacing w:after="0" w:line="480" w:lineRule="auto"/>
        <w:rPr>
          <w:rFonts w:cs="Times New Roman"/>
          <w:bCs/>
          <w:i/>
          <w:sz w:val="24"/>
          <w:szCs w:val="24"/>
        </w:rPr>
      </w:pPr>
      <w:r w:rsidRPr="003A096C">
        <w:rPr>
          <w:rFonts w:cs="Times New Roman"/>
          <w:bCs/>
          <w:sz w:val="24"/>
          <w:szCs w:val="24"/>
        </w:rPr>
        <w:t>In general, parents spoke positively about specific professionals that helped them, but consistently expressed doubts about the ability</w:t>
      </w:r>
      <w:r w:rsidR="004815BD" w:rsidRPr="003A096C">
        <w:rPr>
          <w:rFonts w:cs="Times New Roman"/>
          <w:bCs/>
          <w:sz w:val="24"/>
          <w:szCs w:val="24"/>
        </w:rPr>
        <w:t xml:space="preserve"> of the service agencies</w:t>
      </w:r>
      <w:r w:rsidRPr="003A096C">
        <w:rPr>
          <w:rFonts w:cs="Times New Roman"/>
          <w:bCs/>
          <w:sz w:val="24"/>
          <w:szCs w:val="24"/>
        </w:rPr>
        <w:t xml:space="preserve"> to meet the employment outcomes. </w:t>
      </w:r>
      <w:r w:rsidR="00FB467D" w:rsidRPr="003A096C">
        <w:rPr>
          <w:rFonts w:cs="Times New Roman"/>
          <w:bCs/>
          <w:sz w:val="24"/>
          <w:szCs w:val="24"/>
        </w:rPr>
        <w:t>Once participant stated:</w:t>
      </w:r>
    </w:p>
    <w:p w14:paraId="3AAE1070" w14:textId="7F988523" w:rsidR="00972CDD" w:rsidRPr="003A096C" w:rsidRDefault="00972CDD" w:rsidP="001928E6">
      <w:pPr>
        <w:shd w:val="clear" w:color="auto" w:fill="FFFFFF"/>
        <w:spacing w:after="0" w:line="480" w:lineRule="auto"/>
        <w:ind w:left="360"/>
        <w:rPr>
          <w:rFonts w:cs="Times New Roman"/>
          <w:bCs/>
          <w:i/>
          <w:sz w:val="24"/>
          <w:szCs w:val="24"/>
        </w:rPr>
      </w:pPr>
      <w:r w:rsidRPr="003A096C">
        <w:rPr>
          <w:rFonts w:cs="Times New Roman"/>
          <w:bCs/>
          <w:i/>
          <w:sz w:val="24"/>
          <w:szCs w:val="24"/>
        </w:rPr>
        <w:t xml:space="preserve">… The existing system of supports and services is dwindling in terms of volume and quality. Many states have implemented creative </w:t>
      </w:r>
      <w:r w:rsidR="00260FED" w:rsidRPr="003A096C">
        <w:rPr>
          <w:rFonts w:cs="Times New Roman"/>
          <w:bCs/>
          <w:i/>
          <w:sz w:val="24"/>
          <w:szCs w:val="24"/>
        </w:rPr>
        <w:t>w</w:t>
      </w:r>
      <w:r w:rsidRPr="003A096C">
        <w:rPr>
          <w:rFonts w:cs="Times New Roman"/>
          <w:bCs/>
          <w:i/>
          <w:sz w:val="24"/>
          <w:szCs w:val="24"/>
        </w:rPr>
        <w:t>aivers for individualized supports for people with disabilitie</w:t>
      </w:r>
      <w:r w:rsidR="009A386B" w:rsidRPr="003A096C">
        <w:rPr>
          <w:rFonts w:cs="Times New Roman"/>
          <w:bCs/>
          <w:i/>
          <w:sz w:val="24"/>
          <w:szCs w:val="24"/>
        </w:rPr>
        <w:t>s</w:t>
      </w:r>
      <w:r w:rsidR="00824226" w:rsidRPr="003A096C">
        <w:rPr>
          <w:rFonts w:cs="Times New Roman"/>
          <w:bCs/>
          <w:i/>
          <w:sz w:val="24"/>
          <w:szCs w:val="24"/>
        </w:rPr>
        <w:t>--</w:t>
      </w:r>
      <w:r w:rsidRPr="003A096C">
        <w:rPr>
          <w:rFonts w:cs="Times New Roman"/>
          <w:bCs/>
          <w:i/>
          <w:sz w:val="24"/>
          <w:szCs w:val="24"/>
        </w:rPr>
        <w:t>and that's a good thing</w:t>
      </w:r>
      <w:r w:rsidR="00824226" w:rsidRPr="003A096C">
        <w:rPr>
          <w:rFonts w:cs="Times New Roman"/>
          <w:bCs/>
          <w:i/>
          <w:sz w:val="24"/>
          <w:szCs w:val="24"/>
        </w:rPr>
        <w:t>--</w:t>
      </w:r>
      <w:r w:rsidRPr="003A096C">
        <w:rPr>
          <w:rFonts w:cs="Times New Roman"/>
          <w:bCs/>
          <w:i/>
          <w:sz w:val="24"/>
          <w:szCs w:val="24"/>
        </w:rPr>
        <w:t>but with less money, and growing waiting lists, fewer and fewer people with disabilities are going to have the chance to utilize these funds. I am also becoming more and more doubtful that our continued rage at an unfair and largely inaccessible system for people with intellectual disabilities will ever result in what we want and need.</w:t>
      </w:r>
    </w:p>
    <w:p w14:paraId="42B976B9" w14:textId="7BA7D6A0" w:rsidR="00972CDD" w:rsidRPr="003A096C" w:rsidRDefault="004815BD" w:rsidP="00DB1EB0">
      <w:pPr>
        <w:shd w:val="clear" w:color="auto" w:fill="FFFFFF"/>
        <w:spacing w:after="0" w:line="480" w:lineRule="auto"/>
        <w:ind w:firstLine="360"/>
        <w:rPr>
          <w:rFonts w:cs="Times New Roman"/>
          <w:bCs/>
          <w:sz w:val="24"/>
          <w:szCs w:val="24"/>
        </w:rPr>
      </w:pPr>
      <w:r w:rsidRPr="003A096C">
        <w:rPr>
          <w:rFonts w:cs="Times New Roman"/>
          <w:bCs/>
          <w:sz w:val="24"/>
          <w:szCs w:val="24"/>
        </w:rPr>
        <w:t>The find</w:t>
      </w:r>
      <w:r w:rsidR="00906D86" w:rsidRPr="003A096C">
        <w:rPr>
          <w:rFonts w:cs="Times New Roman"/>
          <w:bCs/>
          <w:sz w:val="24"/>
          <w:szCs w:val="24"/>
        </w:rPr>
        <w:t xml:space="preserve">ings from our literature review that engaging families leads to employment-focused decisions </w:t>
      </w:r>
      <w:r w:rsidRPr="003A096C">
        <w:rPr>
          <w:rFonts w:cs="Times New Roman"/>
          <w:bCs/>
          <w:sz w:val="24"/>
          <w:szCs w:val="24"/>
        </w:rPr>
        <w:t>were somewhat at odds with</w:t>
      </w:r>
      <w:r w:rsidR="00906D86" w:rsidRPr="003A096C">
        <w:rPr>
          <w:rFonts w:cs="Times New Roman"/>
          <w:bCs/>
          <w:sz w:val="24"/>
          <w:szCs w:val="24"/>
        </w:rPr>
        <w:t xml:space="preserve"> the findings from</w:t>
      </w:r>
      <w:r w:rsidRPr="003A096C">
        <w:rPr>
          <w:rFonts w:cs="Times New Roman"/>
          <w:bCs/>
          <w:sz w:val="24"/>
          <w:szCs w:val="24"/>
        </w:rPr>
        <w:t xml:space="preserve"> our </w:t>
      </w:r>
      <w:r w:rsidR="00206932" w:rsidRPr="003A096C">
        <w:rPr>
          <w:rFonts w:cs="Times New Roman"/>
          <w:bCs/>
          <w:sz w:val="24"/>
          <w:szCs w:val="24"/>
        </w:rPr>
        <w:t>F</w:t>
      </w:r>
      <w:r w:rsidRPr="003A096C">
        <w:rPr>
          <w:rFonts w:cs="Times New Roman"/>
          <w:bCs/>
          <w:sz w:val="24"/>
          <w:szCs w:val="24"/>
        </w:rPr>
        <w:t>acebook group and forum study</w:t>
      </w:r>
      <w:r w:rsidR="00906D86" w:rsidRPr="003A096C">
        <w:rPr>
          <w:rFonts w:cs="Times New Roman"/>
          <w:bCs/>
          <w:sz w:val="24"/>
          <w:szCs w:val="24"/>
        </w:rPr>
        <w:t xml:space="preserve">, which suggested that families were successful after they </w:t>
      </w:r>
      <w:r w:rsidR="00906D86" w:rsidRPr="003A096C">
        <w:rPr>
          <w:rFonts w:cs="Times New Roman"/>
          <w:bCs/>
          <w:i/>
          <w:sz w:val="24"/>
          <w:szCs w:val="24"/>
        </w:rPr>
        <w:t>disengaged</w:t>
      </w:r>
      <w:r w:rsidR="00906D86" w:rsidRPr="003A096C">
        <w:rPr>
          <w:rFonts w:cs="Times New Roman"/>
          <w:bCs/>
          <w:sz w:val="24"/>
          <w:szCs w:val="24"/>
        </w:rPr>
        <w:t xml:space="preserve"> with the system or in spite of it</w:t>
      </w:r>
      <w:r w:rsidRPr="003A096C">
        <w:rPr>
          <w:rFonts w:cs="Times New Roman"/>
          <w:bCs/>
          <w:sz w:val="24"/>
          <w:szCs w:val="24"/>
        </w:rPr>
        <w:t xml:space="preserve">. </w:t>
      </w:r>
      <w:r w:rsidR="00945314" w:rsidRPr="003A096C">
        <w:rPr>
          <w:rFonts w:cs="Times New Roman"/>
          <w:bCs/>
          <w:sz w:val="24"/>
          <w:szCs w:val="24"/>
        </w:rPr>
        <w:t xml:space="preserve">On </w:t>
      </w:r>
      <w:r w:rsidR="00206932" w:rsidRPr="003A096C">
        <w:rPr>
          <w:rFonts w:cs="Times New Roman"/>
          <w:bCs/>
          <w:sz w:val="24"/>
          <w:szCs w:val="24"/>
        </w:rPr>
        <w:t xml:space="preserve">the </w:t>
      </w:r>
      <w:r w:rsidR="00972CDD" w:rsidRPr="003A096C">
        <w:rPr>
          <w:rFonts w:cs="Times New Roman"/>
          <w:bCs/>
          <w:sz w:val="24"/>
          <w:szCs w:val="24"/>
        </w:rPr>
        <w:t xml:space="preserve">one hand, </w:t>
      </w:r>
      <w:r w:rsidR="00945314" w:rsidRPr="003A096C">
        <w:rPr>
          <w:rFonts w:cs="Times New Roman"/>
          <w:bCs/>
          <w:sz w:val="24"/>
          <w:szCs w:val="24"/>
        </w:rPr>
        <w:t xml:space="preserve">there was a sense that the employment-focused system </w:t>
      </w:r>
      <w:r w:rsidR="00E74AB2" w:rsidRPr="003A096C">
        <w:rPr>
          <w:rFonts w:cs="Times New Roman"/>
          <w:bCs/>
          <w:sz w:val="24"/>
          <w:szCs w:val="24"/>
        </w:rPr>
        <w:t xml:space="preserve">could </w:t>
      </w:r>
      <w:r w:rsidR="00945314" w:rsidRPr="003A096C">
        <w:rPr>
          <w:rFonts w:cs="Times New Roman"/>
          <w:bCs/>
          <w:sz w:val="24"/>
          <w:szCs w:val="24"/>
        </w:rPr>
        <w:t xml:space="preserve">be better positioned to </w:t>
      </w:r>
      <w:r w:rsidR="00E17785" w:rsidRPr="003A096C">
        <w:rPr>
          <w:rFonts w:cs="Times New Roman"/>
          <w:bCs/>
          <w:sz w:val="24"/>
          <w:szCs w:val="24"/>
        </w:rPr>
        <w:t>achieve better</w:t>
      </w:r>
      <w:r w:rsidR="00945314" w:rsidRPr="003A096C">
        <w:rPr>
          <w:rFonts w:cs="Times New Roman"/>
          <w:bCs/>
          <w:sz w:val="24"/>
          <w:szCs w:val="24"/>
        </w:rPr>
        <w:t xml:space="preserve"> outcomes</w:t>
      </w:r>
      <w:r w:rsidR="00FB467D" w:rsidRPr="003A096C">
        <w:rPr>
          <w:rFonts w:cs="Times New Roman"/>
          <w:bCs/>
          <w:sz w:val="24"/>
          <w:szCs w:val="24"/>
        </w:rPr>
        <w:t>. O</w:t>
      </w:r>
      <w:r w:rsidR="00945314" w:rsidRPr="003A096C">
        <w:rPr>
          <w:rFonts w:cs="Times New Roman"/>
          <w:bCs/>
          <w:sz w:val="24"/>
          <w:szCs w:val="24"/>
        </w:rPr>
        <w:t xml:space="preserve">n the other hand, participants expressed reservations </w:t>
      </w:r>
      <w:r w:rsidR="00945314" w:rsidRPr="003A096C">
        <w:rPr>
          <w:rFonts w:cs="Times New Roman"/>
          <w:bCs/>
          <w:sz w:val="24"/>
          <w:szCs w:val="24"/>
        </w:rPr>
        <w:lastRenderedPageBreak/>
        <w:t xml:space="preserve">about </w:t>
      </w:r>
      <w:r w:rsidR="005E493E" w:rsidRPr="003A096C">
        <w:rPr>
          <w:rFonts w:cs="Times New Roman"/>
          <w:bCs/>
          <w:sz w:val="24"/>
          <w:szCs w:val="24"/>
        </w:rPr>
        <w:t xml:space="preserve">the </w:t>
      </w:r>
      <w:r w:rsidR="00945314" w:rsidRPr="003A096C">
        <w:rPr>
          <w:rFonts w:cs="Times New Roman"/>
          <w:bCs/>
          <w:sz w:val="24"/>
          <w:szCs w:val="24"/>
        </w:rPr>
        <w:t xml:space="preserve">system </w:t>
      </w:r>
      <w:r w:rsidR="005E493E" w:rsidRPr="003A096C">
        <w:rPr>
          <w:rFonts w:cs="Times New Roman"/>
          <w:bCs/>
          <w:sz w:val="24"/>
          <w:szCs w:val="24"/>
        </w:rPr>
        <w:t xml:space="preserve">as able to </w:t>
      </w:r>
      <w:r w:rsidR="00945314" w:rsidRPr="003A096C">
        <w:rPr>
          <w:rFonts w:cs="Times New Roman"/>
          <w:bCs/>
          <w:sz w:val="24"/>
          <w:szCs w:val="24"/>
        </w:rPr>
        <w:t xml:space="preserve">produce the outcomes </w:t>
      </w:r>
      <w:r w:rsidR="00E74AB2" w:rsidRPr="003A096C">
        <w:rPr>
          <w:rFonts w:cs="Times New Roman"/>
          <w:bCs/>
          <w:sz w:val="24"/>
          <w:szCs w:val="24"/>
        </w:rPr>
        <w:t xml:space="preserve">envisioned by </w:t>
      </w:r>
      <w:r w:rsidR="00945314" w:rsidRPr="003A096C">
        <w:rPr>
          <w:rFonts w:cs="Times New Roman"/>
          <w:bCs/>
          <w:sz w:val="24"/>
          <w:szCs w:val="24"/>
        </w:rPr>
        <w:t xml:space="preserve">people with </w:t>
      </w:r>
      <w:proofErr w:type="gramStart"/>
      <w:r w:rsidR="00061359">
        <w:rPr>
          <w:rFonts w:cs="Times New Roman"/>
          <w:bCs/>
          <w:sz w:val="24"/>
          <w:szCs w:val="24"/>
        </w:rPr>
        <w:t>I/DD</w:t>
      </w:r>
      <w:proofErr w:type="gramEnd"/>
      <w:r w:rsidR="00945314" w:rsidRPr="003A096C">
        <w:rPr>
          <w:rFonts w:cs="Times New Roman"/>
          <w:bCs/>
          <w:sz w:val="24"/>
          <w:szCs w:val="24"/>
        </w:rPr>
        <w:t xml:space="preserve"> and their families.</w:t>
      </w:r>
      <w:r w:rsidR="008C7C98" w:rsidRPr="003A096C">
        <w:rPr>
          <w:rFonts w:cs="Times New Roman"/>
          <w:bCs/>
          <w:sz w:val="24"/>
          <w:szCs w:val="24"/>
        </w:rPr>
        <w:t xml:space="preserve"> It also could be that our qualitative findings </w:t>
      </w:r>
      <w:r w:rsidR="005E493E" w:rsidRPr="003A096C">
        <w:rPr>
          <w:rFonts w:cs="Times New Roman"/>
          <w:bCs/>
          <w:sz w:val="24"/>
          <w:szCs w:val="24"/>
        </w:rPr>
        <w:t>represented perspectives of participants that had that had</w:t>
      </w:r>
      <w:r w:rsidR="008C7C98" w:rsidRPr="003A096C">
        <w:rPr>
          <w:rFonts w:cs="Times New Roman"/>
          <w:bCs/>
          <w:sz w:val="24"/>
          <w:szCs w:val="24"/>
        </w:rPr>
        <w:t xml:space="preserve"> unique or better than average skills around employment. </w:t>
      </w:r>
    </w:p>
    <w:p w14:paraId="600C6F79" w14:textId="77777777" w:rsidR="00972CDD" w:rsidRPr="003A096C" w:rsidRDefault="00972CDD" w:rsidP="00DB1EB0">
      <w:pPr>
        <w:shd w:val="clear" w:color="auto" w:fill="FFFFFF"/>
        <w:spacing w:after="0" w:line="480" w:lineRule="auto"/>
        <w:ind w:firstLine="360"/>
        <w:rPr>
          <w:rFonts w:eastAsia="Times New Roman" w:cs="Times New Roman"/>
          <w:i/>
          <w:sz w:val="24"/>
          <w:szCs w:val="24"/>
        </w:rPr>
      </w:pPr>
      <w:r w:rsidRPr="003A096C">
        <w:rPr>
          <w:rFonts w:cs="Times New Roman"/>
          <w:bCs/>
          <w:sz w:val="24"/>
          <w:szCs w:val="24"/>
        </w:rPr>
        <w:t xml:space="preserve">These issues, from parent and family perspectives, are complex and multifaceted. </w:t>
      </w:r>
      <w:r w:rsidRPr="003A096C">
        <w:rPr>
          <w:rFonts w:eastAsia="Times New Roman" w:cs="Times New Roman"/>
          <w:sz w:val="24"/>
          <w:szCs w:val="24"/>
        </w:rPr>
        <w:t>One parent participant noted that</w:t>
      </w:r>
      <w:r w:rsidR="00945314" w:rsidRPr="003A096C">
        <w:rPr>
          <w:rFonts w:eastAsia="Times New Roman" w:cs="Times New Roman"/>
          <w:sz w:val="24"/>
          <w:szCs w:val="24"/>
        </w:rPr>
        <w:t>, on the ground level, problems will continue to feel insurmountable as long as CRP and DSP staff continue to have inadequate skills around employment. This participant notes that “</w:t>
      </w:r>
      <w:r w:rsidR="002A0E1D" w:rsidRPr="003A096C">
        <w:rPr>
          <w:rFonts w:eastAsia="Times New Roman" w:cs="Times New Roman"/>
          <w:sz w:val="24"/>
          <w:szCs w:val="24"/>
        </w:rPr>
        <w:t>if a staff person has not been trained to seek out and identify employment potential and match employment options to an individual with disabilities</w:t>
      </w:r>
      <w:r w:rsidR="002A0E1D" w:rsidRPr="00990AA5">
        <w:rPr>
          <w:rFonts w:eastAsia="Times New Roman" w:cs="Times New Roman"/>
          <w:sz w:val="24"/>
          <w:szCs w:val="24"/>
        </w:rPr>
        <w:t>,</w:t>
      </w:r>
      <w:r w:rsidR="002A0E1D" w:rsidRPr="003A096C">
        <w:rPr>
          <w:rFonts w:eastAsia="Times New Roman" w:cs="Times New Roman"/>
          <w:sz w:val="24"/>
          <w:szCs w:val="24"/>
        </w:rPr>
        <w:t xml:space="preserve"> that staff will be a barrier to that individual's employment.</w:t>
      </w:r>
      <w:r w:rsidR="00945314" w:rsidRPr="003A096C">
        <w:rPr>
          <w:rFonts w:eastAsia="Times New Roman" w:cs="Times New Roman"/>
          <w:sz w:val="24"/>
          <w:szCs w:val="24"/>
        </w:rPr>
        <w:t>”</w:t>
      </w:r>
    </w:p>
    <w:p w14:paraId="452004F0" w14:textId="65811749" w:rsidR="00CF7736" w:rsidRPr="003A096C" w:rsidRDefault="00AA073B" w:rsidP="00DB1EB0">
      <w:pPr>
        <w:shd w:val="clear" w:color="auto" w:fill="FFFFFF"/>
        <w:spacing w:after="0" w:line="480" w:lineRule="auto"/>
        <w:ind w:firstLine="720"/>
        <w:rPr>
          <w:rFonts w:cs="Times New Roman"/>
          <w:bCs/>
          <w:sz w:val="24"/>
          <w:szCs w:val="24"/>
        </w:rPr>
      </w:pPr>
      <w:r w:rsidRPr="003A096C">
        <w:rPr>
          <w:rFonts w:cs="Times New Roman"/>
          <w:bCs/>
          <w:sz w:val="24"/>
          <w:szCs w:val="24"/>
        </w:rPr>
        <w:t xml:space="preserve">The feelings of lacking capacity and staff skill create significant challenges, </w:t>
      </w:r>
      <w:r w:rsidR="00E74AB2" w:rsidRPr="003A096C">
        <w:rPr>
          <w:rFonts w:cs="Times New Roman"/>
          <w:bCs/>
          <w:sz w:val="24"/>
          <w:szCs w:val="24"/>
        </w:rPr>
        <w:t>mirror</w:t>
      </w:r>
      <w:r w:rsidRPr="003A096C">
        <w:rPr>
          <w:rFonts w:cs="Times New Roman"/>
          <w:bCs/>
          <w:sz w:val="24"/>
          <w:szCs w:val="24"/>
        </w:rPr>
        <w:t>ing</w:t>
      </w:r>
      <w:r w:rsidR="00E74AB2" w:rsidRPr="003A096C">
        <w:rPr>
          <w:rFonts w:cs="Times New Roman"/>
          <w:bCs/>
          <w:sz w:val="24"/>
          <w:szCs w:val="24"/>
        </w:rPr>
        <w:t xml:space="preserve"> the </w:t>
      </w:r>
      <w:r w:rsidR="002A0E1D" w:rsidRPr="003A096C">
        <w:rPr>
          <w:rFonts w:cs="Times New Roman"/>
          <w:bCs/>
          <w:sz w:val="24"/>
          <w:szCs w:val="24"/>
        </w:rPr>
        <w:t xml:space="preserve">feelings </w:t>
      </w:r>
      <w:r w:rsidR="00E74AB2" w:rsidRPr="003A096C">
        <w:rPr>
          <w:rFonts w:cs="Times New Roman"/>
          <w:bCs/>
          <w:sz w:val="24"/>
          <w:szCs w:val="24"/>
        </w:rPr>
        <w:t xml:space="preserve">of </w:t>
      </w:r>
      <w:r w:rsidR="00031F6F" w:rsidRPr="003A096C">
        <w:rPr>
          <w:rFonts w:cs="Times New Roman"/>
          <w:bCs/>
          <w:sz w:val="24"/>
          <w:szCs w:val="24"/>
        </w:rPr>
        <w:t>hopelessness</w:t>
      </w:r>
      <w:r w:rsidR="002A0E1D" w:rsidRPr="003A096C">
        <w:rPr>
          <w:rFonts w:cs="Times New Roman"/>
          <w:bCs/>
          <w:sz w:val="24"/>
          <w:szCs w:val="24"/>
        </w:rPr>
        <w:t xml:space="preserve"> and frustration</w:t>
      </w:r>
      <w:r w:rsidRPr="003A096C">
        <w:rPr>
          <w:rFonts w:cs="Times New Roman"/>
          <w:bCs/>
          <w:sz w:val="24"/>
          <w:szCs w:val="24"/>
        </w:rPr>
        <w:t xml:space="preserve">, </w:t>
      </w:r>
      <w:r w:rsidR="00E74AB2" w:rsidRPr="003A096C">
        <w:rPr>
          <w:rFonts w:cs="Times New Roman"/>
          <w:bCs/>
          <w:sz w:val="24"/>
          <w:szCs w:val="24"/>
        </w:rPr>
        <w:t xml:space="preserve">expressed by </w:t>
      </w:r>
      <w:r w:rsidR="002A0E1D" w:rsidRPr="003A096C">
        <w:rPr>
          <w:rFonts w:cs="Times New Roman"/>
          <w:bCs/>
          <w:sz w:val="24"/>
          <w:szCs w:val="24"/>
        </w:rPr>
        <w:t>self-advocates</w:t>
      </w:r>
      <w:r w:rsidR="00E74AB2" w:rsidRPr="003A096C">
        <w:rPr>
          <w:rFonts w:cs="Times New Roman"/>
          <w:bCs/>
          <w:sz w:val="24"/>
          <w:szCs w:val="24"/>
        </w:rPr>
        <w:t>.</w:t>
      </w:r>
      <w:r w:rsidR="00851B6B" w:rsidRPr="003A096C">
        <w:rPr>
          <w:rFonts w:cs="Times New Roman"/>
          <w:bCs/>
          <w:sz w:val="24"/>
          <w:szCs w:val="24"/>
        </w:rPr>
        <w:t xml:space="preserve"> Self-advocates</w:t>
      </w:r>
      <w:r w:rsidR="00851B6B" w:rsidRPr="003A096C">
        <w:rPr>
          <w:rFonts w:cs="Times New Roman"/>
          <w:bCs/>
          <w:i/>
          <w:sz w:val="24"/>
          <w:szCs w:val="24"/>
        </w:rPr>
        <w:t xml:space="preserve"> </w:t>
      </w:r>
      <w:r w:rsidR="00851B6B" w:rsidRPr="003A096C">
        <w:rPr>
          <w:rFonts w:cs="Times New Roman"/>
          <w:bCs/>
          <w:sz w:val="24"/>
          <w:szCs w:val="24"/>
        </w:rPr>
        <w:t xml:space="preserve">viewed the employment search as an </w:t>
      </w:r>
      <w:r w:rsidR="00851B6B" w:rsidRPr="00990AA5">
        <w:rPr>
          <w:rFonts w:cs="Times New Roman"/>
          <w:bCs/>
          <w:sz w:val="24"/>
          <w:szCs w:val="24"/>
        </w:rPr>
        <w:t xml:space="preserve">unceasing </w:t>
      </w:r>
      <w:r w:rsidR="008C7C98" w:rsidRPr="00990AA5">
        <w:rPr>
          <w:rFonts w:cs="Times New Roman"/>
          <w:bCs/>
          <w:sz w:val="24"/>
          <w:szCs w:val="24"/>
        </w:rPr>
        <w:t>challenge</w:t>
      </w:r>
      <w:r w:rsidR="00CF7736" w:rsidRPr="00990AA5">
        <w:rPr>
          <w:rFonts w:cs="Times New Roman"/>
          <w:bCs/>
          <w:sz w:val="24"/>
          <w:szCs w:val="24"/>
        </w:rPr>
        <w:t>,</w:t>
      </w:r>
      <w:r w:rsidR="00851B6B" w:rsidRPr="00990AA5">
        <w:rPr>
          <w:rFonts w:cs="Times New Roman"/>
          <w:bCs/>
          <w:sz w:val="24"/>
          <w:szCs w:val="24"/>
        </w:rPr>
        <w:t xml:space="preserve"> and</w:t>
      </w:r>
      <w:r w:rsidR="00851B6B" w:rsidRPr="003A096C">
        <w:rPr>
          <w:rFonts w:cs="Times New Roman"/>
          <w:bCs/>
          <w:sz w:val="24"/>
          <w:szCs w:val="24"/>
        </w:rPr>
        <w:t xml:space="preserve"> mostly confirmed what parent participants expressed about the ongoing frustrations and inconsistencies in the system. </w:t>
      </w:r>
    </w:p>
    <w:p w14:paraId="44AAF44B" w14:textId="1D51CDE6" w:rsidR="00851B6B" w:rsidRPr="003A096C" w:rsidRDefault="00851B6B" w:rsidP="001928E6">
      <w:pPr>
        <w:shd w:val="clear" w:color="auto" w:fill="FFFFFF"/>
        <w:spacing w:after="0" w:line="480" w:lineRule="auto"/>
        <w:rPr>
          <w:rFonts w:cs="Times New Roman"/>
          <w:bCs/>
          <w:sz w:val="24"/>
          <w:szCs w:val="24"/>
        </w:rPr>
      </w:pPr>
      <w:r w:rsidRPr="003A096C">
        <w:rPr>
          <w:rFonts w:cs="Times New Roman"/>
          <w:bCs/>
          <w:sz w:val="24"/>
          <w:szCs w:val="24"/>
        </w:rPr>
        <w:t xml:space="preserve">One self-advocate illustrated the ongoing, sustained nature of this </w:t>
      </w:r>
      <w:r w:rsidR="008C7C98" w:rsidRPr="003A096C">
        <w:rPr>
          <w:rFonts w:cs="Times New Roman"/>
          <w:bCs/>
          <w:sz w:val="24"/>
          <w:szCs w:val="24"/>
        </w:rPr>
        <w:t xml:space="preserve">challenge in addressing </w:t>
      </w:r>
      <w:r w:rsidRPr="003A096C">
        <w:rPr>
          <w:rFonts w:cs="Times New Roman"/>
          <w:bCs/>
          <w:sz w:val="24"/>
          <w:szCs w:val="24"/>
        </w:rPr>
        <w:t xml:space="preserve">generally low expectations: </w:t>
      </w:r>
    </w:p>
    <w:p w14:paraId="6D6AADD2" w14:textId="2780785E" w:rsidR="00851B6B" w:rsidRPr="003A096C" w:rsidRDefault="00851B6B" w:rsidP="001928E6">
      <w:pPr>
        <w:pStyle w:val="ListParagraph"/>
        <w:shd w:val="clear" w:color="auto" w:fill="FFFFFF"/>
        <w:spacing w:after="0" w:line="480" w:lineRule="auto"/>
        <w:rPr>
          <w:rFonts w:cs="Times New Roman"/>
          <w:bCs/>
          <w:i/>
          <w:sz w:val="24"/>
          <w:szCs w:val="24"/>
        </w:rPr>
      </w:pPr>
      <w:r w:rsidRPr="003A096C">
        <w:rPr>
          <w:rFonts w:cs="Times New Roman"/>
          <w:bCs/>
          <w:i/>
          <w:sz w:val="24"/>
          <w:szCs w:val="24"/>
        </w:rPr>
        <w:t xml:space="preserve">It's been hard. I'm doing the applications, and there's been some stress around job interviews, but I've been managing them OK. Just preparation with employment specialists. With the interviews, I find that I'm not getting any call-backs. … It's not going anywhere. I get the responses and do the interviews. I'm also doing some stuff on my own with USAJOBS. ... I don't know what the missing piece is. I've been out of work for three years. My case manager arranges the companies that I interview with now. They </w:t>
      </w:r>
      <w:r w:rsidRPr="003A096C">
        <w:rPr>
          <w:rFonts w:cs="Times New Roman"/>
          <w:bCs/>
          <w:i/>
          <w:sz w:val="24"/>
          <w:szCs w:val="24"/>
        </w:rPr>
        <w:lastRenderedPageBreak/>
        <w:t>arrange things and it's up to you to follow up with them. … Making sure you're OK with doing the interview, that you're not becoming overwhelmed--that kind of thing</w:t>
      </w:r>
      <w:r w:rsidR="00874616" w:rsidRPr="003A096C">
        <w:rPr>
          <w:rFonts w:cs="Times New Roman"/>
          <w:bCs/>
          <w:i/>
          <w:sz w:val="24"/>
          <w:szCs w:val="24"/>
        </w:rPr>
        <w:t>.</w:t>
      </w:r>
    </w:p>
    <w:p w14:paraId="75263147" w14:textId="1F8B9321" w:rsidR="00513996" w:rsidRPr="003A096C" w:rsidRDefault="00953DAB" w:rsidP="001928E6">
      <w:pPr>
        <w:shd w:val="clear" w:color="auto" w:fill="FFFFFF"/>
        <w:spacing w:after="0" w:line="480" w:lineRule="auto"/>
        <w:rPr>
          <w:rFonts w:cs="Times New Roman"/>
          <w:bCs/>
          <w:sz w:val="24"/>
          <w:szCs w:val="24"/>
        </w:rPr>
      </w:pPr>
      <w:r w:rsidRPr="003A096C">
        <w:rPr>
          <w:rFonts w:cs="Times New Roman"/>
          <w:b/>
          <w:bCs/>
          <w:i/>
          <w:sz w:val="24"/>
          <w:szCs w:val="24"/>
        </w:rPr>
        <w:t xml:space="preserve">Finding </w:t>
      </w:r>
      <w:r w:rsidR="00F5303D" w:rsidRPr="003A096C">
        <w:rPr>
          <w:rFonts w:cs="Times New Roman"/>
          <w:b/>
          <w:bCs/>
          <w:i/>
          <w:sz w:val="24"/>
          <w:szCs w:val="24"/>
        </w:rPr>
        <w:t>4</w:t>
      </w:r>
      <w:r w:rsidRPr="003A096C">
        <w:rPr>
          <w:rFonts w:cs="Times New Roman"/>
          <w:b/>
          <w:bCs/>
          <w:i/>
          <w:sz w:val="24"/>
          <w:szCs w:val="24"/>
        </w:rPr>
        <w:t>)</w:t>
      </w:r>
      <w:r w:rsidR="0082303A" w:rsidRPr="003A096C">
        <w:rPr>
          <w:rFonts w:cs="Times New Roman"/>
          <w:b/>
          <w:bCs/>
          <w:i/>
          <w:sz w:val="24"/>
          <w:szCs w:val="24"/>
        </w:rPr>
        <w:t xml:space="preserve"> </w:t>
      </w:r>
      <w:r w:rsidR="00E74AB2" w:rsidRPr="003A096C">
        <w:rPr>
          <w:rFonts w:cs="Times New Roman"/>
          <w:b/>
          <w:bCs/>
          <w:i/>
          <w:sz w:val="24"/>
          <w:szCs w:val="24"/>
        </w:rPr>
        <w:t xml:space="preserve">Self-advocates had more positive comments when they described </w:t>
      </w:r>
      <w:r w:rsidR="0082303A" w:rsidRPr="003A096C">
        <w:rPr>
          <w:rFonts w:cs="Times New Roman"/>
          <w:b/>
          <w:bCs/>
          <w:i/>
          <w:sz w:val="24"/>
          <w:szCs w:val="24"/>
        </w:rPr>
        <w:t xml:space="preserve">relying </w:t>
      </w:r>
      <w:r w:rsidR="00E74AB2" w:rsidRPr="003A096C">
        <w:rPr>
          <w:rFonts w:cs="Times New Roman"/>
          <w:b/>
          <w:bCs/>
          <w:i/>
          <w:sz w:val="24"/>
          <w:szCs w:val="24"/>
        </w:rPr>
        <w:t>on themselves and family member engagement</w:t>
      </w:r>
      <w:r w:rsidR="00CF7736" w:rsidRPr="003A096C">
        <w:rPr>
          <w:rFonts w:cs="Times New Roman"/>
          <w:b/>
          <w:bCs/>
          <w:i/>
          <w:sz w:val="24"/>
          <w:szCs w:val="24"/>
        </w:rPr>
        <w:t>,</w:t>
      </w:r>
      <w:r w:rsidR="00E74AB2" w:rsidRPr="003A096C">
        <w:rPr>
          <w:rFonts w:cs="Times New Roman"/>
          <w:b/>
          <w:bCs/>
          <w:i/>
          <w:sz w:val="24"/>
          <w:szCs w:val="24"/>
        </w:rPr>
        <w:t xml:space="preserve"> and not </w:t>
      </w:r>
      <w:r w:rsidR="0082303A" w:rsidRPr="003A096C">
        <w:rPr>
          <w:rFonts w:cs="Times New Roman"/>
          <w:b/>
          <w:bCs/>
          <w:i/>
          <w:sz w:val="24"/>
          <w:szCs w:val="24"/>
        </w:rPr>
        <w:t xml:space="preserve">solely on employment </w:t>
      </w:r>
      <w:r w:rsidR="00E74AB2" w:rsidRPr="003A096C">
        <w:rPr>
          <w:rFonts w:cs="Times New Roman"/>
          <w:b/>
          <w:bCs/>
          <w:i/>
          <w:sz w:val="24"/>
          <w:szCs w:val="24"/>
        </w:rPr>
        <w:t>services.</w:t>
      </w:r>
      <w:r w:rsidR="00F75660" w:rsidRPr="003A096C">
        <w:rPr>
          <w:rFonts w:cs="Times New Roman"/>
          <w:bCs/>
          <w:sz w:val="24"/>
          <w:szCs w:val="24"/>
        </w:rPr>
        <w:t xml:space="preserve"> </w:t>
      </w:r>
      <w:r w:rsidR="00945314" w:rsidRPr="003A096C">
        <w:rPr>
          <w:rFonts w:cs="Times New Roman"/>
          <w:bCs/>
          <w:sz w:val="24"/>
          <w:szCs w:val="24"/>
        </w:rPr>
        <w:t xml:space="preserve">The bright spots in this study mostly </w:t>
      </w:r>
      <w:r w:rsidR="00670C7B" w:rsidRPr="003A096C">
        <w:rPr>
          <w:rFonts w:cs="Times New Roman"/>
          <w:bCs/>
          <w:sz w:val="24"/>
          <w:szCs w:val="24"/>
        </w:rPr>
        <w:t xml:space="preserve">appeared </w:t>
      </w:r>
      <w:r w:rsidR="00945314" w:rsidRPr="003A096C">
        <w:rPr>
          <w:rFonts w:cs="Times New Roman"/>
          <w:bCs/>
          <w:sz w:val="24"/>
          <w:szCs w:val="24"/>
        </w:rPr>
        <w:t xml:space="preserve">when people with </w:t>
      </w:r>
      <w:r w:rsidR="00061359">
        <w:rPr>
          <w:rFonts w:cs="Times New Roman"/>
          <w:bCs/>
          <w:sz w:val="24"/>
          <w:szCs w:val="24"/>
        </w:rPr>
        <w:t>I/DD</w:t>
      </w:r>
      <w:r w:rsidR="00945314" w:rsidRPr="003A096C">
        <w:rPr>
          <w:rFonts w:cs="Times New Roman"/>
          <w:bCs/>
          <w:sz w:val="24"/>
          <w:szCs w:val="24"/>
        </w:rPr>
        <w:t xml:space="preserve"> and their families were driving the employment agenda and outcome, </w:t>
      </w:r>
      <w:r w:rsidR="004C335A" w:rsidRPr="003A096C">
        <w:rPr>
          <w:rFonts w:cs="Times New Roman"/>
          <w:bCs/>
          <w:sz w:val="24"/>
          <w:szCs w:val="24"/>
        </w:rPr>
        <w:t>learning about funding sources</w:t>
      </w:r>
      <w:r w:rsidR="006A28EF" w:rsidRPr="003A096C">
        <w:rPr>
          <w:rFonts w:cs="Times New Roman"/>
          <w:bCs/>
          <w:sz w:val="24"/>
          <w:szCs w:val="24"/>
        </w:rPr>
        <w:t>,</w:t>
      </w:r>
      <w:r w:rsidR="004C335A" w:rsidRPr="003A096C">
        <w:rPr>
          <w:rFonts w:cs="Times New Roman"/>
          <w:bCs/>
          <w:sz w:val="24"/>
          <w:szCs w:val="24"/>
        </w:rPr>
        <w:t xml:space="preserve"> and networking with other</w:t>
      </w:r>
      <w:r w:rsidR="009F6D64" w:rsidRPr="003A096C">
        <w:rPr>
          <w:rFonts w:cs="Times New Roman"/>
          <w:bCs/>
          <w:sz w:val="24"/>
          <w:szCs w:val="24"/>
        </w:rPr>
        <w:t xml:space="preserve"> </w:t>
      </w:r>
      <w:r w:rsidR="00851B6B" w:rsidRPr="003A096C">
        <w:rPr>
          <w:rFonts w:cs="Times New Roman"/>
          <w:bCs/>
          <w:sz w:val="24"/>
          <w:szCs w:val="24"/>
        </w:rPr>
        <w:t>families</w:t>
      </w:r>
      <w:r w:rsidR="004C335A" w:rsidRPr="003A096C">
        <w:rPr>
          <w:rFonts w:cs="Times New Roman"/>
          <w:bCs/>
          <w:sz w:val="24"/>
          <w:szCs w:val="24"/>
        </w:rPr>
        <w:t>. S</w:t>
      </w:r>
      <w:r w:rsidR="00945314" w:rsidRPr="003A096C">
        <w:rPr>
          <w:rFonts w:cs="Times New Roman"/>
          <w:bCs/>
          <w:sz w:val="24"/>
          <w:szCs w:val="24"/>
        </w:rPr>
        <w:t xml:space="preserve">ome participants </w:t>
      </w:r>
      <w:r w:rsidR="004C335A" w:rsidRPr="003A096C">
        <w:rPr>
          <w:rFonts w:cs="Times New Roman"/>
          <w:bCs/>
          <w:sz w:val="24"/>
          <w:szCs w:val="24"/>
        </w:rPr>
        <w:t xml:space="preserve">saw </w:t>
      </w:r>
      <w:r w:rsidR="00945314" w:rsidRPr="003A096C">
        <w:rPr>
          <w:rFonts w:cs="Times New Roman"/>
          <w:bCs/>
          <w:sz w:val="24"/>
          <w:szCs w:val="24"/>
        </w:rPr>
        <w:t xml:space="preserve">the most success when they chose to </w:t>
      </w:r>
      <w:r w:rsidR="004C335A" w:rsidRPr="003A096C">
        <w:rPr>
          <w:rFonts w:cs="Times New Roman"/>
          <w:bCs/>
          <w:sz w:val="24"/>
          <w:szCs w:val="24"/>
        </w:rPr>
        <w:t>use the service system in combination with other resources, found jobs on their own</w:t>
      </w:r>
      <w:r w:rsidR="006A28EF" w:rsidRPr="003A096C">
        <w:rPr>
          <w:rFonts w:cs="Times New Roman"/>
          <w:bCs/>
          <w:sz w:val="24"/>
          <w:szCs w:val="24"/>
        </w:rPr>
        <w:t>,</w:t>
      </w:r>
      <w:r w:rsidR="004C335A" w:rsidRPr="003A096C">
        <w:rPr>
          <w:rFonts w:cs="Times New Roman"/>
          <w:bCs/>
          <w:sz w:val="24"/>
          <w:szCs w:val="24"/>
        </w:rPr>
        <w:t xml:space="preserve"> or </w:t>
      </w:r>
      <w:r w:rsidR="006504C2" w:rsidRPr="003A096C">
        <w:rPr>
          <w:rFonts w:cs="Times New Roman"/>
          <w:bCs/>
          <w:sz w:val="24"/>
          <w:szCs w:val="24"/>
        </w:rPr>
        <w:t xml:space="preserve">used </w:t>
      </w:r>
      <w:r w:rsidR="004C335A" w:rsidRPr="003A096C">
        <w:rPr>
          <w:rFonts w:cs="Times New Roman"/>
          <w:bCs/>
          <w:sz w:val="24"/>
          <w:szCs w:val="24"/>
        </w:rPr>
        <w:t xml:space="preserve">funds </w:t>
      </w:r>
      <w:r w:rsidR="009F6D64" w:rsidRPr="003A096C">
        <w:rPr>
          <w:rFonts w:cs="Times New Roman"/>
          <w:bCs/>
          <w:sz w:val="24"/>
          <w:szCs w:val="24"/>
        </w:rPr>
        <w:t xml:space="preserve">from other programs </w:t>
      </w:r>
      <w:r w:rsidR="004C335A" w:rsidRPr="003A096C">
        <w:rPr>
          <w:rFonts w:cs="Times New Roman"/>
          <w:bCs/>
          <w:sz w:val="24"/>
          <w:szCs w:val="24"/>
        </w:rPr>
        <w:t>to start a business</w:t>
      </w:r>
      <w:r w:rsidR="00945314" w:rsidRPr="003A096C">
        <w:rPr>
          <w:rFonts w:cs="Times New Roman"/>
          <w:bCs/>
          <w:sz w:val="24"/>
          <w:szCs w:val="24"/>
        </w:rPr>
        <w:t xml:space="preserve">. </w:t>
      </w:r>
    </w:p>
    <w:p w14:paraId="5D2DDD0E" w14:textId="2F11CBC8" w:rsidR="00513996" w:rsidRPr="003A096C" w:rsidRDefault="0097108A" w:rsidP="00DB1EB0">
      <w:pPr>
        <w:shd w:val="clear" w:color="auto" w:fill="FFFFFF"/>
        <w:spacing w:after="0" w:line="480" w:lineRule="auto"/>
        <w:ind w:firstLine="720"/>
        <w:rPr>
          <w:rFonts w:cs="Times New Roman"/>
          <w:bCs/>
          <w:sz w:val="24"/>
          <w:szCs w:val="24"/>
        </w:rPr>
      </w:pPr>
      <w:r w:rsidRPr="003A096C">
        <w:rPr>
          <w:rFonts w:cs="Times New Roman"/>
          <w:bCs/>
          <w:sz w:val="24"/>
          <w:szCs w:val="24"/>
        </w:rPr>
        <w:t>One participant, a parent working in employment services herself, described how her son got clear on what he wanted in a job</w:t>
      </w:r>
      <w:r w:rsidR="00513996" w:rsidRPr="003A096C">
        <w:rPr>
          <w:rFonts w:cs="Times New Roman"/>
          <w:bCs/>
          <w:sz w:val="24"/>
          <w:szCs w:val="24"/>
        </w:rPr>
        <w:t>. A</w:t>
      </w:r>
      <w:r w:rsidRPr="003A096C">
        <w:rPr>
          <w:rFonts w:cs="Times New Roman"/>
          <w:bCs/>
          <w:sz w:val="24"/>
          <w:szCs w:val="24"/>
        </w:rPr>
        <w:t xml:space="preserve">fter working with an employment specialist, </w:t>
      </w:r>
      <w:r w:rsidR="00513996" w:rsidRPr="003A096C">
        <w:rPr>
          <w:rFonts w:cs="Times New Roman"/>
          <w:bCs/>
          <w:sz w:val="24"/>
          <w:szCs w:val="24"/>
        </w:rPr>
        <w:t xml:space="preserve">he </w:t>
      </w:r>
      <w:r w:rsidRPr="003A096C">
        <w:rPr>
          <w:rFonts w:cs="Times New Roman"/>
          <w:bCs/>
          <w:sz w:val="24"/>
          <w:szCs w:val="24"/>
        </w:rPr>
        <w:t xml:space="preserve">walked over to his old school and told the principal he was interested in a job there; the principal created one for him part-time. A sibling participant described how her sister </w:t>
      </w:r>
      <w:r w:rsidR="00513996" w:rsidRPr="003A096C">
        <w:rPr>
          <w:rFonts w:cs="Times New Roman"/>
          <w:bCs/>
          <w:sz w:val="24"/>
          <w:szCs w:val="24"/>
        </w:rPr>
        <w:t>started and ran</w:t>
      </w:r>
      <w:r w:rsidRPr="003A096C">
        <w:rPr>
          <w:rFonts w:cs="Times New Roman"/>
          <w:bCs/>
          <w:sz w:val="24"/>
          <w:szCs w:val="24"/>
        </w:rPr>
        <w:t xml:space="preserve"> her own business through family support and funds from VR and other programs to get her started.</w:t>
      </w:r>
      <w:r w:rsidR="00F75660" w:rsidRPr="003A096C">
        <w:rPr>
          <w:rFonts w:cs="Times New Roman"/>
          <w:bCs/>
          <w:sz w:val="24"/>
          <w:szCs w:val="24"/>
        </w:rPr>
        <w:t xml:space="preserve"> </w:t>
      </w:r>
    </w:p>
    <w:p w14:paraId="3E1B5E23" w14:textId="06967556" w:rsidR="0082303A" w:rsidRPr="003A096C" w:rsidRDefault="00EF434F" w:rsidP="001928E6">
      <w:pPr>
        <w:shd w:val="clear" w:color="auto" w:fill="FFFFFF"/>
        <w:spacing w:after="0" w:line="480" w:lineRule="auto"/>
        <w:rPr>
          <w:rFonts w:cs="Times New Roman"/>
          <w:bCs/>
          <w:sz w:val="24"/>
          <w:szCs w:val="24"/>
        </w:rPr>
      </w:pPr>
      <w:r w:rsidRPr="003A096C">
        <w:rPr>
          <w:rFonts w:cs="Times New Roman"/>
          <w:bCs/>
          <w:sz w:val="24"/>
          <w:szCs w:val="24"/>
        </w:rPr>
        <w:t xml:space="preserve">Indeed, a theme among individuals with a successful employment outcome was a concerted effort to discover their strengths and interests prior to seeking employment supports, and </w:t>
      </w:r>
      <w:r w:rsidR="006504C2" w:rsidRPr="003A096C">
        <w:rPr>
          <w:rFonts w:cs="Times New Roman"/>
          <w:bCs/>
          <w:sz w:val="24"/>
          <w:szCs w:val="24"/>
        </w:rPr>
        <w:t xml:space="preserve">then </w:t>
      </w:r>
      <w:r w:rsidRPr="003A096C">
        <w:rPr>
          <w:rFonts w:cs="Times New Roman"/>
          <w:bCs/>
          <w:sz w:val="24"/>
          <w:szCs w:val="24"/>
        </w:rPr>
        <w:t>if necessary, using those supports to augment the</w:t>
      </w:r>
      <w:r w:rsidR="006504C2" w:rsidRPr="003A096C">
        <w:rPr>
          <w:rFonts w:cs="Times New Roman"/>
          <w:bCs/>
          <w:sz w:val="24"/>
          <w:szCs w:val="24"/>
        </w:rPr>
        <w:t>ir own</w:t>
      </w:r>
      <w:r w:rsidR="0003730E" w:rsidRPr="003A096C">
        <w:rPr>
          <w:rFonts w:cs="Times New Roman"/>
          <w:bCs/>
          <w:sz w:val="24"/>
          <w:szCs w:val="24"/>
        </w:rPr>
        <w:t xml:space="preserve"> </w:t>
      </w:r>
      <w:r w:rsidRPr="003A096C">
        <w:rPr>
          <w:rFonts w:cs="Times New Roman"/>
          <w:bCs/>
          <w:sz w:val="24"/>
          <w:szCs w:val="24"/>
        </w:rPr>
        <w:t xml:space="preserve">job search. </w:t>
      </w:r>
      <w:r w:rsidR="006504C2" w:rsidRPr="003A096C">
        <w:rPr>
          <w:rFonts w:cs="Times New Roman"/>
          <w:bCs/>
          <w:sz w:val="24"/>
          <w:szCs w:val="24"/>
        </w:rPr>
        <w:t>M</w:t>
      </w:r>
      <w:r w:rsidR="0082303A" w:rsidRPr="003A096C">
        <w:rPr>
          <w:rFonts w:cs="Times New Roman"/>
          <w:bCs/>
          <w:sz w:val="24"/>
          <w:szCs w:val="24"/>
        </w:rPr>
        <w:t xml:space="preserve">any participants who attained integrated employment had family members who mapped out their individualized needs and resource requirements before seeking help finding a job. A parent describes </w:t>
      </w:r>
      <w:r w:rsidR="006504C2" w:rsidRPr="003A096C">
        <w:rPr>
          <w:rFonts w:cs="Times New Roman"/>
          <w:bCs/>
          <w:sz w:val="24"/>
          <w:szCs w:val="24"/>
        </w:rPr>
        <w:t xml:space="preserve">this </w:t>
      </w:r>
      <w:r w:rsidR="0082303A" w:rsidRPr="003A096C">
        <w:rPr>
          <w:rFonts w:cs="Times New Roman"/>
          <w:bCs/>
          <w:sz w:val="24"/>
          <w:szCs w:val="24"/>
        </w:rPr>
        <w:t xml:space="preserve">approach: </w:t>
      </w:r>
    </w:p>
    <w:p w14:paraId="3AF7296D" w14:textId="48CF7C77" w:rsidR="0082303A" w:rsidRPr="003A096C" w:rsidRDefault="0082303A" w:rsidP="001928E6">
      <w:pPr>
        <w:pStyle w:val="ListParagraph"/>
        <w:shd w:val="clear" w:color="auto" w:fill="FFFFFF"/>
        <w:spacing w:after="0" w:line="480" w:lineRule="auto"/>
        <w:rPr>
          <w:rFonts w:cs="Times New Roman"/>
          <w:bCs/>
          <w:i/>
          <w:sz w:val="24"/>
          <w:szCs w:val="24"/>
        </w:rPr>
      </w:pPr>
      <w:r w:rsidRPr="003A096C">
        <w:rPr>
          <w:rFonts w:cs="Times New Roman"/>
          <w:i/>
          <w:color w:val="000000"/>
        </w:rPr>
        <w:lastRenderedPageBreak/>
        <w:t>Choose a different process. A process that did not involve a social service agency or government support, but one that assessed the interests and talents of the young adult and figured out a way to blend designed supports around their customized role in the community.</w:t>
      </w:r>
      <w:r w:rsidR="00F75660" w:rsidRPr="003A096C">
        <w:rPr>
          <w:rFonts w:cs="Times New Roman"/>
          <w:i/>
          <w:color w:val="000000"/>
        </w:rPr>
        <w:t xml:space="preserve"> </w:t>
      </w:r>
      <w:r w:rsidRPr="003A096C">
        <w:rPr>
          <w:rFonts w:cs="Times New Roman"/>
          <w:i/>
          <w:color w:val="000000"/>
        </w:rPr>
        <w:t>Just like everyone else, but with the needed supports that the</w:t>
      </w:r>
      <w:r w:rsidR="009B277F" w:rsidRPr="003A096C">
        <w:rPr>
          <w:rFonts w:cs="Times New Roman"/>
          <w:i/>
          <w:color w:val="000000"/>
        </w:rPr>
        <w:t xml:space="preserve"> person requires. This approach</w:t>
      </w:r>
      <w:r w:rsidRPr="003A096C">
        <w:rPr>
          <w:rFonts w:cs="Times New Roman"/>
          <w:i/>
          <w:color w:val="000000"/>
        </w:rPr>
        <w:t xml:space="preserve"> utilizes social capital, family time, and creative thinking and scheduling. It also requires families to take on an even greater commitment to their children in that there is no stream of financial funding coming from the government to pay for residential care or day </w:t>
      </w:r>
      <w:proofErr w:type="spellStart"/>
      <w:r w:rsidRPr="003A096C">
        <w:rPr>
          <w:rFonts w:cs="Times New Roman"/>
          <w:i/>
          <w:color w:val="000000"/>
        </w:rPr>
        <w:t>hab</w:t>
      </w:r>
      <w:proofErr w:type="spellEnd"/>
      <w:r w:rsidRPr="003A096C">
        <w:rPr>
          <w:rFonts w:cs="Times New Roman"/>
          <w:i/>
          <w:color w:val="000000"/>
        </w:rPr>
        <w:t xml:space="preserve"> services or similar services.</w:t>
      </w:r>
    </w:p>
    <w:p w14:paraId="36FD03BB" w14:textId="77777777" w:rsidR="00A3542E" w:rsidRPr="003A096C" w:rsidRDefault="00A3542E" w:rsidP="001928E6">
      <w:pPr>
        <w:shd w:val="clear" w:color="auto" w:fill="FFFFFF"/>
        <w:spacing w:after="0" w:line="480" w:lineRule="auto"/>
        <w:rPr>
          <w:rFonts w:cs="Times New Roman"/>
          <w:bCs/>
          <w:sz w:val="24"/>
          <w:szCs w:val="24"/>
        </w:rPr>
      </w:pPr>
    </w:p>
    <w:p w14:paraId="3B59C8BE" w14:textId="131E0227" w:rsidR="00C35FEE" w:rsidRPr="003A096C" w:rsidRDefault="006504C2" w:rsidP="00DB1EB0">
      <w:pPr>
        <w:shd w:val="clear" w:color="auto" w:fill="FFFFFF"/>
        <w:spacing w:after="0" w:line="480" w:lineRule="auto"/>
        <w:ind w:firstLine="720"/>
        <w:rPr>
          <w:rFonts w:cs="Times New Roman"/>
          <w:bCs/>
          <w:i/>
          <w:sz w:val="24"/>
          <w:szCs w:val="24"/>
        </w:rPr>
      </w:pPr>
      <w:r w:rsidRPr="003A096C">
        <w:rPr>
          <w:rFonts w:cs="Times New Roman"/>
          <w:bCs/>
          <w:sz w:val="24"/>
          <w:szCs w:val="24"/>
        </w:rPr>
        <w:t>F</w:t>
      </w:r>
      <w:r w:rsidR="009041AC" w:rsidRPr="003A096C">
        <w:rPr>
          <w:rFonts w:cs="Times New Roman"/>
          <w:bCs/>
          <w:sz w:val="24"/>
          <w:szCs w:val="24"/>
        </w:rPr>
        <w:t xml:space="preserve">amilies with robust employment visions and outcomes </w:t>
      </w:r>
      <w:r w:rsidRPr="003A096C">
        <w:rPr>
          <w:rFonts w:cs="Times New Roman"/>
          <w:bCs/>
          <w:sz w:val="24"/>
          <w:szCs w:val="24"/>
        </w:rPr>
        <w:t xml:space="preserve">helped their family members self-advocate and develop a plan for the future prior </w:t>
      </w:r>
      <w:r w:rsidR="004319C6" w:rsidRPr="003A096C">
        <w:rPr>
          <w:rFonts w:cs="Times New Roman"/>
          <w:bCs/>
          <w:sz w:val="24"/>
          <w:szCs w:val="24"/>
        </w:rPr>
        <w:t xml:space="preserve">to meeting with employment service providers. </w:t>
      </w:r>
    </w:p>
    <w:p w14:paraId="5EDB4835" w14:textId="590E6E1A" w:rsidR="006B0562" w:rsidRPr="003A096C" w:rsidRDefault="006B0562" w:rsidP="001928E6">
      <w:pPr>
        <w:shd w:val="clear" w:color="auto" w:fill="FFFFFF"/>
        <w:spacing w:after="0" w:line="480" w:lineRule="auto"/>
        <w:rPr>
          <w:rFonts w:eastAsia="Times New Roman" w:cs="Times New Roman"/>
          <w:color w:val="283C46"/>
          <w:sz w:val="24"/>
          <w:szCs w:val="24"/>
        </w:rPr>
      </w:pPr>
      <w:r w:rsidRPr="003A096C">
        <w:rPr>
          <w:rFonts w:eastAsia="Times New Roman" w:cs="Times New Roman"/>
          <w:b/>
          <w:bCs/>
          <w:color w:val="283C46"/>
          <w:sz w:val="24"/>
          <w:szCs w:val="24"/>
        </w:rPr>
        <w:t xml:space="preserve">Discussion </w:t>
      </w:r>
    </w:p>
    <w:p w14:paraId="1D6DFA97" w14:textId="0CF1F998" w:rsidR="006E76BE" w:rsidRPr="003A096C" w:rsidRDefault="00945314" w:rsidP="001928E6">
      <w:pPr>
        <w:spacing w:line="480" w:lineRule="auto"/>
        <w:rPr>
          <w:rFonts w:cs="Times New Roman"/>
          <w:sz w:val="24"/>
          <w:szCs w:val="24"/>
        </w:rPr>
      </w:pPr>
      <w:r w:rsidRPr="003A096C">
        <w:rPr>
          <w:rFonts w:cs="Times New Roman"/>
          <w:sz w:val="24"/>
          <w:szCs w:val="24"/>
        </w:rPr>
        <w:t xml:space="preserve">The themes that emerge from this work evoke </w:t>
      </w:r>
      <w:r w:rsidR="00BC5B5B" w:rsidRPr="003A096C">
        <w:rPr>
          <w:rFonts w:cs="Times New Roman"/>
          <w:sz w:val="24"/>
          <w:szCs w:val="24"/>
        </w:rPr>
        <w:t>a sense of</w:t>
      </w:r>
      <w:r w:rsidRPr="003A096C">
        <w:rPr>
          <w:rFonts w:cs="Times New Roman"/>
          <w:sz w:val="24"/>
          <w:szCs w:val="24"/>
        </w:rPr>
        <w:t xml:space="preserve"> frustration of people with </w:t>
      </w:r>
      <w:r w:rsidR="00061359">
        <w:rPr>
          <w:rFonts w:cs="Times New Roman"/>
          <w:sz w:val="24"/>
          <w:szCs w:val="24"/>
        </w:rPr>
        <w:t>I/DD</w:t>
      </w:r>
      <w:r w:rsidRPr="003A096C">
        <w:rPr>
          <w:rFonts w:cs="Times New Roman"/>
          <w:sz w:val="24"/>
          <w:szCs w:val="24"/>
        </w:rPr>
        <w:t xml:space="preserve"> and their families </w:t>
      </w:r>
      <w:r w:rsidR="00953DAB" w:rsidRPr="003A096C">
        <w:rPr>
          <w:rFonts w:cs="Times New Roman"/>
          <w:sz w:val="24"/>
          <w:szCs w:val="24"/>
        </w:rPr>
        <w:t xml:space="preserve">about </w:t>
      </w:r>
      <w:r w:rsidRPr="003A096C">
        <w:rPr>
          <w:rFonts w:cs="Times New Roman"/>
          <w:sz w:val="24"/>
          <w:szCs w:val="24"/>
        </w:rPr>
        <w:t>system</w:t>
      </w:r>
      <w:r w:rsidR="00953DAB" w:rsidRPr="003A096C">
        <w:rPr>
          <w:rFonts w:cs="Times New Roman"/>
          <w:sz w:val="24"/>
          <w:szCs w:val="24"/>
        </w:rPr>
        <w:t>ic inefficiencies</w:t>
      </w:r>
      <w:r w:rsidRPr="003A096C">
        <w:rPr>
          <w:rFonts w:cs="Times New Roman"/>
          <w:sz w:val="24"/>
          <w:szCs w:val="24"/>
        </w:rPr>
        <w:t xml:space="preserve">, but also </w:t>
      </w:r>
      <w:r w:rsidR="00C6734D" w:rsidRPr="003A096C">
        <w:rPr>
          <w:rFonts w:cs="Times New Roman"/>
          <w:sz w:val="24"/>
          <w:szCs w:val="24"/>
        </w:rPr>
        <w:t xml:space="preserve">offer </w:t>
      </w:r>
      <w:r w:rsidRPr="003A096C">
        <w:rPr>
          <w:rFonts w:cs="Times New Roman"/>
          <w:sz w:val="24"/>
          <w:szCs w:val="24"/>
        </w:rPr>
        <w:t>some hope.</w:t>
      </w:r>
      <w:r w:rsidR="00953DAB" w:rsidRPr="003A096C">
        <w:rPr>
          <w:rFonts w:cs="Times New Roman"/>
          <w:sz w:val="24"/>
          <w:szCs w:val="24"/>
        </w:rPr>
        <w:t xml:space="preserve"> </w:t>
      </w:r>
      <w:r w:rsidR="006E76BE" w:rsidRPr="003A096C">
        <w:rPr>
          <w:rFonts w:cs="Times New Roman"/>
          <w:sz w:val="24"/>
          <w:szCs w:val="24"/>
        </w:rPr>
        <w:t>Participants both expressed that the current system feels like it may never be able to meet demand</w:t>
      </w:r>
      <w:r w:rsidR="00C6734D" w:rsidRPr="003A096C">
        <w:rPr>
          <w:rFonts w:cs="Times New Roman"/>
          <w:sz w:val="24"/>
          <w:szCs w:val="24"/>
        </w:rPr>
        <w:t>,</w:t>
      </w:r>
      <w:r w:rsidR="006E76BE" w:rsidRPr="003A096C">
        <w:rPr>
          <w:rFonts w:cs="Times New Roman"/>
          <w:sz w:val="24"/>
          <w:szCs w:val="24"/>
        </w:rPr>
        <w:t xml:space="preserve"> </w:t>
      </w:r>
      <w:r w:rsidR="00C6734D" w:rsidRPr="003A096C">
        <w:rPr>
          <w:rFonts w:cs="Times New Roman"/>
          <w:sz w:val="24"/>
          <w:szCs w:val="24"/>
        </w:rPr>
        <w:t>and</w:t>
      </w:r>
      <w:r w:rsidR="006E76BE" w:rsidRPr="003A096C">
        <w:rPr>
          <w:rFonts w:cs="Times New Roman"/>
          <w:sz w:val="24"/>
          <w:szCs w:val="24"/>
        </w:rPr>
        <w:t xml:space="preserve"> that employment can happen with perhaps no system help or, at the very leas</w:t>
      </w:r>
      <w:r w:rsidR="00EC169F" w:rsidRPr="003A096C">
        <w:rPr>
          <w:rFonts w:cs="Times New Roman"/>
          <w:sz w:val="24"/>
          <w:szCs w:val="24"/>
        </w:rPr>
        <w:t>t, much lighter involvement</w:t>
      </w:r>
      <w:r w:rsidR="006E76BE" w:rsidRPr="003A096C">
        <w:rPr>
          <w:rFonts w:cs="Times New Roman"/>
          <w:sz w:val="24"/>
          <w:szCs w:val="24"/>
        </w:rPr>
        <w:t>.</w:t>
      </w:r>
    </w:p>
    <w:p w14:paraId="25E6578F" w14:textId="109A5166" w:rsidR="006D4C47" w:rsidRPr="003A096C" w:rsidRDefault="00EC169F" w:rsidP="005E493E">
      <w:pPr>
        <w:spacing w:line="480" w:lineRule="auto"/>
        <w:ind w:firstLine="720"/>
        <w:rPr>
          <w:rFonts w:cs="Times New Roman"/>
          <w:sz w:val="24"/>
          <w:szCs w:val="24"/>
        </w:rPr>
      </w:pPr>
      <w:r w:rsidRPr="003A096C">
        <w:rPr>
          <w:rFonts w:cs="Times New Roman"/>
          <w:sz w:val="24"/>
          <w:szCs w:val="24"/>
        </w:rPr>
        <w:t>Taken together, the</w:t>
      </w:r>
      <w:r w:rsidR="00953DAB" w:rsidRPr="003A096C">
        <w:rPr>
          <w:rFonts w:cs="Times New Roman"/>
          <w:sz w:val="24"/>
          <w:szCs w:val="24"/>
        </w:rPr>
        <w:t>se themes and the</w:t>
      </w:r>
      <w:r w:rsidRPr="003A096C">
        <w:rPr>
          <w:rFonts w:cs="Times New Roman"/>
          <w:sz w:val="24"/>
          <w:szCs w:val="24"/>
        </w:rPr>
        <w:t xml:space="preserve"> results from our scoping literature </w:t>
      </w:r>
      <w:r w:rsidR="00881889" w:rsidRPr="003A096C">
        <w:rPr>
          <w:rFonts w:cs="Times New Roman"/>
          <w:sz w:val="24"/>
          <w:szCs w:val="24"/>
        </w:rPr>
        <w:t xml:space="preserve">review </w:t>
      </w:r>
      <w:r w:rsidRPr="003A096C">
        <w:rPr>
          <w:rFonts w:cs="Times New Roman"/>
          <w:sz w:val="24"/>
          <w:szCs w:val="24"/>
        </w:rPr>
        <w:t xml:space="preserve">confirm the </w:t>
      </w:r>
      <w:r w:rsidR="00953DAB" w:rsidRPr="003A096C">
        <w:rPr>
          <w:rFonts w:cs="Times New Roman"/>
          <w:sz w:val="24"/>
          <w:szCs w:val="24"/>
        </w:rPr>
        <w:t xml:space="preserve">importance </w:t>
      </w:r>
      <w:r w:rsidRPr="003A096C">
        <w:rPr>
          <w:rFonts w:cs="Times New Roman"/>
          <w:sz w:val="24"/>
          <w:szCs w:val="24"/>
        </w:rPr>
        <w:t xml:space="preserve">of family involvement/engagement in employment </w:t>
      </w:r>
      <w:r w:rsidR="004319C6" w:rsidRPr="003A096C">
        <w:rPr>
          <w:rFonts w:cs="Times New Roman"/>
          <w:sz w:val="24"/>
          <w:szCs w:val="24"/>
        </w:rPr>
        <w:t>planning</w:t>
      </w:r>
      <w:r w:rsidR="0058565F" w:rsidRPr="003A096C">
        <w:rPr>
          <w:rFonts w:cs="Times New Roman"/>
          <w:sz w:val="24"/>
          <w:szCs w:val="24"/>
        </w:rPr>
        <w:t>,</w:t>
      </w:r>
      <w:r w:rsidR="004319C6" w:rsidRPr="003A096C">
        <w:rPr>
          <w:rFonts w:cs="Times New Roman"/>
          <w:sz w:val="24"/>
          <w:szCs w:val="24"/>
        </w:rPr>
        <w:t xml:space="preserve"> but also </w:t>
      </w:r>
      <w:r w:rsidR="0058565F" w:rsidRPr="003A096C">
        <w:rPr>
          <w:rFonts w:cs="Times New Roman"/>
          <w:sz w:val="24"/>
          <w:szCs w:val="24"/>
        </w:rPr>
        <w:t xml:space="preserve">indicate </w:t>
      </w:r>
      <w:r w:rsidR="004319C6" w:rsidRPr="003A096C">
        <w:rPr>
          <w:rFonts w:cs="Times New Roman"/>
          <w:sz w:val="24"/>
          <w:szCs w:val="24"/>
        </w:rPr>
        <w:t xml:space="preserve">families’ feelings of frustration with the process. </w:t>
      </w:r>
      <w:r w:rsidRPr="003A096C">
        <w:rPr>
          <w:rFonts w:cs="Times New Roman"/>
          <w:sz w:val="24"/>
          <w:szCs w:val="24"/>
        </w:rPr>
        <w:t>It is likely that</w:t>
      </w:r>
      <w:r w:rsidR="009941AF" w:rsidRPr="003A096C">
        <w:rPr>
          <w:rFonts w:cs="Times New Roman"/>
          <w:sz w:val="24"/>
          <w:szCs w:val="24"/>
        </w:rPr>
        <w:t>,</w:t>
      </w:r>
      <w:r w:rsidRPr="003A096C">
        <w:rPr>
          <w:rFonts w:cs="Times New Roman"/>
          <w:sz w:val="24"/>
          <w:szCs w:val="24"/>
        </w:rPr>
        <w:t xml:space="preserve"> as employment systems </w:t>
      </w:r>
      <w:r w:rsidR="00BC5B5B" w:rsidRPr="003A096C">
        <w:rPr>
          <w:rFonts w:cs="Times New Roman"/>
          <w:sz w:val="24"/>
          <w:szCs w:val="24"/>
        </w:rPr>
        <w:t xml:space="preserve">continue to be challenged by budget shortfalls and competing priorities, </w:t>
      </w:r>
      <w:r w:rsidRPr="003A096C">
        <w:rPr>
          <w:rFonts w:cs="Times New Roman"/>
          <w:sz w:val="24"/>
          <w:szCs w:val="24"/>
        </w:rPr>
        <w:t>parents</w:t>
      </w:r>
      <w:r w:rsidR="004815BD" w:rsidRPr="003A096C">
        <w:rPr>
          <w:rFonts w:cs="Times New Roman"/>
          <w:sz w:val="24"/>
          <w:szCs w:val="24"/>
        </w:rPr>
        <w:t xml:space="preserve"> and </w:t>
      </w:r>
      <w:r w:rsidR="004815BD" w:rsidRPr="003A096C">
        <w:rPr>
          <w:rFonts w:cs="Times New Roman"/>
          <w:sz w:val="24"/>
          <w:szCs w:val="24"/>
        </w:rPr>
        <w:lastRenderedPageBreak/>
        <w:t>other family members</w:t>
      </w:r>
      <w:r w:rsidR="004319C6" w:rsidRPr="003A096C">
        <w:rPr>
          <w:rFonts w:cs="Times New Roman"/>
          <w:sz w:val="24"/>
          <w:szCs w:val="24"/>
        </w:rPr>
        <w:t xml:space="preserve"> </w:t>
      </w:r>
      <w:r w:rsidR="00BC5B5B" w:rsidRPr="003A096C">
        <w:rPr>
          <w:rFonts w:cs="Times New Roman"/>
          <w:sz w:val="24"/>
          <w:szCs w:val="24"/>
        </w:rPr>
        <w:t>may</w:t>
      </w:r>
      <w:r w:rsidRPr="003A096C">
        <w:rPr>
          <w:rFonts w:cs="Times New Roman"/>
          <w:sz w:val="24"/>
          <w:szCs w:val="24"/>
        </w:rPr>
        <w:t xml:space="preserve"> be expected to </w:t>
      </w:r>
      <w:r w:rsidR="00805F0E" w:rsidRPr="003A096C">
        <w:rPr>
          <w:rFonts w:cs="Times New Roman"/>
          <w:sz w:val="24"/>
          <w:szCs w:val="24"/>
        </w:rPr>
        <w:t>know more a</w:t>
      </w:r>
      <w:r w:rsidR="00BC5B5B" w:rsidRPr="003A096C">
        <w:rPr>
          <w:rFonts w:cs="Times New Roman"/>
          <w:sz w:val="24"/>
          <w:szCs w:val="24"/>
        </w:rPr>
        <w:t>nd</w:t>
      </w:r>
      <w:r w:rsidR="00805F0E" w:rsidRPr="003A096C">
        <w:rPr>
          <w:rFonts w:cs="Times New Roman"/>
          <w:sz w:val="24"/>
          <w:szCs w:val="24"/>
        </w:rPr>
        <w:t xml:space="preserve"> engage in greater advocacy towards successful employment outcomes. </w:t>
      </w:r>
      <w:r w:rsidRPr="003A096C">
        <w:rPr>
          <w:rFonts w:cs="Times New Roman"/>
          <w:sz w:val="24"/>
          <w:szCs w:val="24"/>
        </w:rPr>
        <w:t xml:space="preserve"> </w:t>
      </w:r>
    </w:p>
    <w:p w14:paraId="1F332476" w14:textId="732C709E" w:rsidR="00EC169F" w:rsidRPr="003A096C" w:rsidRDefault="00EC169F" w:rsidP="005E493E">
      <w:pPr>
        <w:spacing w:line="480" w:lineRule="auto"/>
        <w:ind w:firstLine="720"/>
        <w:rPr>
          <w:rFonts w:cs="Times New Roman"/>
          <w:sz w:val="24"/>
          <w:szCs w:val="24"/>
        </w:rPr>
      </w:pPr>
      <w:r w:rsidRPr="003A096C">
        <w:rPr>
          <w:rFonts w:cs="Times New Roman"/>
          <w:sz w:val="24"/>
          <w:szCs w:val="24"/>
        </w:rPr>
        <w:t xml:space="preserve">In our scoping literature review, we found that the ability </w:t>
      </w:r>
      <w:r w:rsidR="009605C3" w:rsidRPr="003A096C">
        <w:rPr>
          <w:rFonts w:cs="Times New Roman"/>
          <w:sz w:val="24"/>
          <w:szCs w:val="24"/>
        </w:rPr>
        <w:t xml:space="preserve">of </w:t>
      </w:r>
      <w:r w:rsidRPr="003A096C">
        <w:rPr>
          <w:rFonts w:cs="Times New Roman"/>
          <w:sz w:val="24"/>
          <w:szCs w:val="24"/>
        </w:rPr>
        <w:t xml:space="preserve">family members to be meaningfully engaged </w:t>
      </w:r>
      <w:r w:rsidR="00FA7E7A" w:rsidRPr="003A096C">
        <w:rPr>
          <w:rFonts w:cs="Times New Roman"/>
          <w:sz w:val="24"/>
          <w:szCs w:val="24"/>
        </w:rPr>
        <w:t xml:space="preserve">in the employment process </w:t>
      </w:r>
      <w:r w:rsidR="006D4C47" w:rsidRPr="003A096C">
        <w:rPr>
          <w:rFonts w:cs="Times New Roman"/>
          <w:sz w:val="24"/>
          <w:szCs w:val="24"/>
        </w:rPr>
        <w:t xml:space="preserve">probably </w:t>
      </w:r>
      <w:r w:rsidR="00EA5EF6" w:rsidRPr="003A096C">
        <w:rPr>
          <w:rFonts w:cs="Times New Roman"/>
          <w:sz w:val="24"/>
          <w:szCs w:val="24"/>
        </w:rPr>
        <w:t>may be</w:t>
      </w:r>
      <w:r w:rsidR="00805F0E" w:rsidRPr="003A096C">
        <w:rPr>
          <w:rFonts w:cs="Times New Roman"/>
          <w:sz w:val="24"/>
          <w:szCs w:val="24"/>
        </w:rPr>
        <w:t xml:space="preserve"> </w:t>
      </w:r>
      <w:r w:rsidRPr="003A096C">
        <w:rPr>
          <w:rFonts w:cs="Times New Roman"/>
          <w:sz w:val="24"/>
          <w:szCs w:val="24"/>
        </w:rPr>
        <w:t xml:space="preserve">related to </w:t>
      </w:r>
      <w:r w:rsidR="009605C3" w:rsidRPr="003A096C">
        <w:rPr>
          <w:rFonts w:cs="Times New Roman"/>
          <w:sz w:val="24"/>
          <w:szCs w:val="24"/>
        </w:rPr>
        <w:t xml:space="preserve">differences in </w:t>
      </w:r>
      <w:r w:rsidRPr="003A096C">
        <w:rPr>
          <w:rFonts w:cs="Times New Roman"/>
          <w:sz w:val="24"/>
          <w:szCs w:val="24"/>
        </w:rPr>
        <w:t xml:space="preserve">demographic and socioeconomic life course </w:t>
      </w:r>
      <w:r w:rsidR="009605C3" w:rsidRPr="003A096C">
        <w:rPr>
          <w:rFonts w:cs="Times New Roman"/>
          <w:sz w:val="24"/>
          <w:szCs w:val="24"/>
        </w:rPr>
        <w:t>variables</w:t>
      </w:r>
      <w:r w:rsidR="00D55C9C" w:rsidRPr="003A096C">
        <w:rPr>
          <w:rFonts w:cs="Times New Roman"/>
          <w:sz w:val="24"/>
          <w:szCs w:val="24"/>
        </w:rPr>
        <w:t xml:space="preserve"> (</w:t>
      </w:r>
      <w:r w:rsidR="00881889" w:rsidRPr="003A096C">
        <w:rPr>
          <w:rFonts w:cs="Times New Roman"/>
          <w:sz w:val="24"/>
          <w:szCs w:val="24"/>
        </w:rPr>
        <w:t xml:space="preserve">Wagner, Newman and </w:t>
      </w:r>
      <w:proofErr w:type="spellStart"/>
      <w:r w:rsidR="00881889" w:rsidRPr="003A096C">
        <w:rPr>
          <w:rFonts w:cs="Times New Roman"/>
          <w:sz w:val="24"/>
          <w:szCs w:val="24"/>
        </w:rPr>
        <w:t>Lavitz</w:t>
      </w:r>
      <w:proofErr w:type="spellEnd"/>
      <w:r w:rsidR="00881889" w:rsidRPr="003A096C">
        <w:rPr>
          <w:rFonts w:cs="Times New Roman"/>
          <w:sz w:val="24"/>
          <w:szCs w:val="24"/>
        </w:rPr>
        <w:t>, 2014</w:t>
      </w:r>
      <w:r w:rsidR="00D55C9C" w:rsidRPr="003A096C">
        <w:rPr>
          <w:rFonts w:cs="Times New Roman"/>
          <w:sz w:val="24"/>
          <w:szCs w:val="24"/>
        </w:rPr>
        <w:t>)</w:t>
      </w:r>
      <w:r w:rsidRPr="003A096C">
        <w:rPr>
          <w:rFonts w:cs="Times New Roman"/>
          <w:sz w:val="24"/>
          <w:szCs w:val="24"/>
        </w:rPr>
        <w:t xml:space="preserve">. </w:t>
      </w:r>
      <w:r w:rsidR="00EA5EF6" w:rsidRPr="003A096C">
        <w:rPr>
          <w:rFonts w:cs="Times New Roman"/>
          <w:sz w:val="24"/>
          <w:szCs w:val="24"/>
        </w:rPr>
        <w:t>It is possible that parents with fewer financial resources may not have the time or social capital to contribute to an individual’s employment process as compared to family members with</w:t>
      </w:r>
      <w:r w:rsidR="00881889" w:rsidRPr="003A096C">
        <w:rPr>
          <w:rFonts w:cs="Times New Roman"/>
          <w:sz w:val="24"/>
          <w:szCs w:val="24"/>
        </w:rPr>
        <w:t xml:space="preserve"> greater access to resources</w:t>
      </w:r>
      <w:r w:rsidRPr="003A096C">
        <w:rPr>
          <w:rFonts w:cs="Times New Roman"/>
          <w:sz w:val="24"/>
          <w:szCs w:val="24"/>
        </w:rPr>
        <w:t>.</w:t>
      </w:r>
      <w:r w:rsidR="00FA7E7A" w:rsidRPr="003A096C">
        <w:rPr>
          <w:rFonts w:cs="Times New Roman"/>
          <w:sz w:val="24"/>
          <w:szCs w:val="24"/>
        </w:rPr>
        <w:t xml:space="preserve"> </w:t>
      </w:r>
      <w:r w:rsidR="00F91F8A" w:rsidRPr="003A096C">
        <w:rPr>
          <w:rFonts w:cs="Times New Roman"/>
          <w:sz w:val="24"/>
          <w:szCs w:val="24"/>
        </w:rPr>
        <w:t xml:space="preserve">Though the current study did not collect extensive information on SES of families, future research studies should have a diverse sample because of potential differences in experiences and interactions with employment services among families with varying SES. </w:t>
      </w:r>
    </w:p>
    <w:p w14:paraId="080A7FCA" w14:textId="4337F07B" w:rsidR="00EC169F" w:rsidRPr="003A096C" w:rsidRDefault="00EC169F" w:rsidP="00881889">
      <w:pPr>
        <w:tabs>
          <w:tab w:val="left" w:pos="7255"/>
        </w:tabs>
        <w:spacing w:line="480" w:lineRule="auto"/>
        <w:rPr>
          <w:rFonts w:cs="Times New Roman"/>
          <w:b/>
          <w:i/>
          <w:sz w:val="24"/>
          <w:szCs w:val="24"/>
        </w:rPr>
      </w:pPr>
      <w:r w:rsidRPr="003A096C">
        <w:rPr>
          <w:rFonts w:cs="Times New Roman"/>
          <w:b/>
          <w:i/>
          <w:sz w:val="24"/>
          <w:szCs w:val="24"/>
        </w:rPr>
        <w:t>Recommendations for different and innovative strategies</w:t>
      </w:r>
      <w:r w:rsidR="00881889" w:rsidRPr="003A096C">
        <w:rPr>
          <w:rFonts w:cs="Times New Roman"/>
          <w:b/>
          <w:i/>
          <w:sz w:val="24"/>
          <w:szCs w:val="24"/>
        </w:rPr>
        <w:tab/>
      </w:r>
    </w:p>
    <w:p w14:paraId="15D50F59" w14:textId="6A99EB68" w:rsidR="00EC169F" w:rsidRPr="003A096C" w:rsidRDefault="00EC169F" w:rsidP="001928E6">
      <w:pPr>
        <w:spacing w:line="480" w:lineRule="auto"/>
        <w:rPr>
          <w:rFonts w:cs="Times New Roman"/>
          <w:sz w:val="24"/>
          <w:szCs w:val="24"/>
        </w:rPr>
      </w:pPr>
      <w:r w:rsidRPr="003A096C">
        <w:rPr>
          <w:rFonts w:cs="Times New Roman"/>
          <w:sz w:val="24"/>
          <w:szCs w:val="24"/>
        </w:rPr>
        <w:t xml:space="preserve">Policy and programmatic recommendations in an era of shrinking budgets and scarcity are difficult to </w:t>
      </w:r>
      <w:r w:rsidR="009605C3" w:rsidRPr="003A096C">
        <w:rPr>
          <w:rFonts w:cs="Times New Roman"/>
          <w:sz w:val="24"/>
          <w:szCs w:val="24"/>
        </w:rPr>
        <w:t>advance</w:t>
      </w:r>
      <w:r w:rsidRPr="003A096C">
        <w:rPr>
          <w:rFonts w:cs="Times New Roman"/>
          <w:sz w:val="24"/>
          <w:szCs w:val="24"/>
        </w:rPr>
        <w:t>. Nevertheless, there is room for significant innovation within employment service delivery</w:t>
      </w:r>
      <w:r w:rsidR="00C3520B" w:rsidRPr="003A096C">
        <w:rPr>
          <w:rFonts w:cs="Times New Roman"/>
          <w:sz w:val="24"/>
          <w:szCs w:val="24"/>
        </w:rPr>
        <w:t xml:space="preserve"> through family engagement.</w:t>
      </w:r>
      <w:r w:rsidRPr="003A096C">
        <w:rPr>
          <w:rFonts w:cs="Times New Roman"/>
          <w:sz w:val="24"/>
          <w:szCs w:val="24"/>
        </w:rPr>
        <w:t xml:space="preserve"> We present the following </w:t>
      </w:r>
      <w:r w:rsidR="00C3520B" w:rsidRPr="003A096C">
        <w:rPr>
          <w:rFonts w:cs="Times New Roman"/>
          <w:sz w:val="24"/>
          <w:szCs w:val="24"/>
        </w:rPr>
        <w:t xml:space="preserve">no- or low-cost </w:t>
      </w:r>
      <w:r w:rsidRPr="003A096C">
        <w:rPr>
          <w:rFonts w:cs="Times New Roman"/>
          <w:sz w:val="24"/>
          <w:szCs w:val="24"/>
        </w:rPr>
        <w:t>recommendations for</w:t>
      </w:r>
      <w:r w:rsidR="00805F0E" w:rsidRPr="003A096C">
        <w:rPr>
          <w:rFonts w:cs="Times New Roman"/>
          <w:sz w:val="24"/>
          <w:szCs w:val="24"/>
        </w:rPr>
        <w:t xml:space="preserve"> community employment providers as well as state systems to </w:t>
      </w:r>
      <w:r w:rsidRPr="003A096C">
        <w:rPr>
          <w:rFonts w:cs="Times New Roman"/>
          <w:sz w:val="24"/>
          <w:szCs w:val="24"/>
        </w:rPr>
        <w:t xml:space="preserve">engage families and to encourage </w:t>
      </w:r>
      <w:r w:rsidR="00805F0E" w:rsidRPr="003A096C">
        <w:rPr>
          <w:rFonts w:cs="Times New Roman"/>
          <w:sz w:val="24"/>
          <w:szCs w:val="24"/>
        </w:rPr>
        <w:t>their</w:t>
      </w:r>
      <w:r w:rsidRPr="003A096C">
        <w:rPr>
          <w:rFonts w:cs="Times New Roman"/>
          <w:sz w:val="24"/>
          <w:szCs w:val="24"/>
        </w:rPr>
        <w:t xml:space="preserve"> involvement in the employment process.</w:t>
      </w:r>
    </w:p>
    <w:p w14:paraId="29BA8E31" w14:textId="54F75A1F" w:rsidR="00EC169F" w:rsidRPr="003A096C" w:rsidRDefault="00EC169F" w:rsidP="001928E6">
      <w:pPr>
        <w:spacing w:line="480" w:lineRule="auto"/>
        <w:rPr>
          <w:rFonts w:cs="Times New Roman"/>
          <w:i/>
          <w:sz w:val="24"/>
          <w:szCs w:val="24"/>
        </w:rPr>
      </w:pPr>
      <w:r w:rsidRPr="003A096C">
        <w:rPr>
          <w:rFonts w:cs="Times New Roman"/>
          <w:sz w:val="24"/>
          <w:szCs w:val="24"/>
        </w:rPr>
        <w:t xml:space="preserve">Recommendation 1: </w:t>
      </w:r>
      <w:r w:rsidR="00FA7E7A" w:rsidRPr="003A096C">
        <w:rPr>
          <w:rFonts w:cs="Times New Roman"/>
          <w:i/>
          <w:sz w:val="24"/>
          <w:szCs w:val="24"/>
        </w:rPr>
        <w:t>Train staff on how to fo</w:t>
      </w:r>
      <w:r w:rsidR="00F91F8A" w:rsidRPr="003A096C">
        <w:rPr>
          <w:rFonts w:cs="Times New Roman"/>
          <w:i/>
          <w:sz w:val="24"/>
          <w:szCs w:val="24"/>
        </w:rPr>
        <w:t>ster partnerships with families through face to face and</w:t>
      </w:r>
      <w:r w:rsidR="00FA7E7A" w:rsidRPr="003A096C">
        <w:rPr>
          <w:rFonts w:cs="Times New Roman"/>
          <w:i/>
          <w:sz w:val="24"/>
          <w:szCs w:val="24"/>
        </w:rPr>
        <w:t xml:space="preserve"> individualized interactions.</w:t>
      </w:r>
    </w:p>
    <w:p w14:paraId="74EDC4DD" w14:textId="47EBB470" w:rsidR="00FA7E7A" w:rsidRPr="003A096C" w:rsidRDefault="00FA7E7A" w:rsidP="001928E6">
      <w:pPr>
        <w:spacing w:line="480" w:lineRule="auto"/>
        <w:rPr>
          <w:rFonts w:cs="Times New Roman"/>
          <w:sz w:val="24"/>
          <w:szCs w:val="24"/>
        </w:rPr>
      </w:pPr>
      <w:r w:rsidRPr="003A096C">
        <w:rPr>
          <w:rFonts w:cs="Times New Roman"/>
          <w:sz w:val="24"/>
          <w:szCs w:val="24"/>
        </w:rPr>
        <w:t xml:space="preserve">While there is no doubt that </w:t>
      </w:r>
      <w:r w:rsidR="00185CA8" w:rsidRPr="003A096C">
        <w:rPr>
          <w:rFonts w:cs="Times New Roman"/>
          <w:sz w:val="24"/>
          <w:szCs w:val="24"/>
        </w:rPr>
        <w:t xml:space="preserve">increased </w:t>
      </w:r>
      <w:r w:rsidRPr="003A096C">
        <w:rPr>
          <w:rFonts w:cs="Times New Roman"/>
          <w:sz w:val="24"/>
          <w:szCs w:val="24"/>
        </w:rPr>
        <w:t xml:space="preserve">individualized attention can </w:t>
      </w:r>
      <w:r w:rsidR="00185CA8" w:rsidRPr="003A096C">
        <w:rPr>
          <w:rFonts w:cs="Times New Roman"/>
          <w:sz w:val="24"/>
          <w:szCs w:val="24"/>
        </w:rPr>
        <w:t>increase costs to</w:t>
      </w:r>
      <w:r w:rsidRPr="003A096C">
        <w:rPr>
          <w:rFonts w:cs="Times New Roman"/>
          <w:sz w:val="24"/>
          <w:szCs w:val="24"/>
        </w:rPr>
        <w:t xml:space="preserve"> employment service providers, we can do</w:t>
      </w:r>
      <w:r w:rsidR="00B509F0" w:rsidRPr="003A096C">
        <w:rPr>
          <w:rFonts w:cs="Times New Roman"/>
          <w:sz w:val="24"/>
          <w:szCs w:val="24"/>
        </w:rPr>
        <w:t xml:space="preserve"> more</w:t>
      </w:r>
      <w:r w:rsidRPr="003A096C">
        <w:rPr>
          <w:rFonts w:cs="Times New Roman"/>
          <w:sz w:val="24"/>
          <w:szCs w:val="24"/>
        </w:rPr>
        <w:t xml:space="preserve"> to increase the frequency of contact with individuals and family members to maintain a sense of continuity</w:t>
      </w:r>
      <w:r w:rsidR="00185CA8" w:rsidRPr="003A096C">
        <w:rPr>
          <w:rFonts w:cs="Times New Roman"/>
          <w:sz w:val="24"/>
          <w:szCs w:val="24"/>
        </w:rPr>
        <w:t xml:space="preserve"> that carries little or no cost</w:t>
      </w:r>
      <w:r w:rsidRPr="003A096C">
        <w:rPr>
          <w:rFonts w:cs="Times New Roman"/>
          <w:sz w:val="24"/>
          <w:szCs w:val="24"/>
        </w:rPr>
        <w:t xml:space="preserve">. </w:t>
      </w:r>
      <w:r w:rsidRPr="003A096C">
        <w:rPr>
          <w:rFonts w:cs="Times New Roman"/>
          <w:sz w:val="24"/>
          <w:szCs w:val="24"/>
        </w:rPr>
        <w:lastRenderedPageBreak/>
        <w:t xml:space="preserve">For example, using social media as a way to organize parents and people with </w:t>
      </w:r>
      <w:r w:rsidR="00061359">
        <w:rPr>
          <w:rFonts w:cs="Times New Roman"/>
          <w:sz w:val="24"/>
          <w:szCs w:val="24"/>
        </w:rPr>
        <w:t>I/DD</w:t>
      </w:r>
      <w:r w:rsidRPr="003A096C">
        <w:rPr>
          <w:rFonts w:cs="Times New Roman"/>
          <w:sz w:val="24"/>
          <w:szCs w:val="24"/>
        </w:rPr>
        <w:t xml:space="preserve"> to build social capital is an investment of time, but one that could lead to dividends in the future for</w:t>
      </w:r>
      <w:r w:rsidR="00F91F8A" w:rsidRPr="003A096C">
        <w:rPr>
          <w:rFonts w:cs="Times New Roman"/>
          <w:sz w:val="24"/>
          <w:szCs w:val="24"/>
        </w:rPr>
        <w:t xml:space="preserve"> families and the</w:t>
      </w:r>
      <w:r w:rsidRPr="003A096C">
        <w:rPr>
          <w:rFonts w:cs="Times New Roman"/>
          <w:sz w:val="24"/>
          <w:szCs w:val="24"/>
        </w:rPr>
        <w:t xml:space="preserve"> employment professionals</w:t>
      </w:r>
      <w:r w:rsidR="00F91F8A" w:rsidRPr="003A096C">
        <w:rPr>
          <w:rFonts w:cs="Times New Roman"/>
          <w:sz w:val="24"/>
          <w:szCs w:val="24"/>
        </w:rPr>
        <w:t xml:space="preserve"> w</w:t>
      </w:r>
      <w:r w:rsidR="00805F0E" w:rsidRPr="003A096C">
        <w:rPr>
          <w:rFonts w:cs="Times New Roman"/>
          <w:sz w:val="24"/>
          <w:szCs w:val="24"/>
        </w:rPr>
        <w:t xml:space="preserve">ith whom they </w:t>
      </w:r>
      <w:r w:rsidR="00F91F8A" w:rsidRPr="003A096C">
        <w:rPr>
          <w:rFonts w:cs="Times New Roman"/>
          <w:sz w:val="24"/>
          <w:szCs w:val="24"/>
        </w:rPr>
        <w:t>interact</w:t>
      </w:r>
      <w:r w:rsidRPr="003A096C">
        <w:rPr>
          <w:rFonts w:cs="Times New Roman"/>
          <w:sz w:val="24"/>
          <w:szCs w:val="24"/>
        </w:rPr>
        <w:t>. Also, using secure and private messaging</w:t>
      </w:r>
      <w:r w:rsidR="00F91F8A" w:rsidRPr="003A096C">
        <w:rPr>
          <w:rFonts w:cs="Times New Roman"/>
          <w:sz w:val="24"/>
          <w:szCs w:val="24"/>
        </w:rPr>
        <w:t xml:space="preserve"> over smartphones, tablets</w:t>
      </w:r>
      <w:r w:rsidRPr="003A096C">
        <w:rPr>
          <w:rFonts w:cs="Times New Roman"/>
          <w:sz w:val="24"/>
          <w:szCs w:val="24"/>
        </w:rPr>
        <w:t xml:space="preserve"> with individuals with </w:t>
      </w:r>
      <w:r w:rsidR="00061359">
        <w:rPr>
          <w:rFonts w:cs="Times New Roman"/>
          <w:sz w:val="24"/>
          <w:szCs w:val="24"/>
        </w:rPr>
        <w:t>I/DD</w:t>
      </w:r>
      <w:r w:rsidRPr="003A096C">
        <w:rPr>
          <w:rFonts w:cs="Times New Roman"/>
          <w:sz w:val="24"/>
          <w:szCs w:val="24"/>
        </w:rPr>
        <w:t xml:space="preserve"> and family members can be an inexpensive</w:t>
      </w:r>
      <w:r w:rsidR="00F91F8A" w:rsidRPr="003A096C">
        <w:rPr>
          <w:rFonts w:cs="Times New Roman"/>
          <w:sz w:val="24"/>
          <w:szCs w:val="24"/>
        </w:rPr>
        <w:t>, yet personal</w:t>
      </w:r>
      <w:r w:rsidRPr="003A096C">
        <w:rPr>
          <w:rFonts w:cs="Times New Roman"/>
          <w:sz w:val="24"/>
          <w:szCs w:val="24"/>
        </w:rPr>
        <w:t xml:space="preserve"> way to build long term awareness and relationships with families.</w:t>
      </w:r>
      <w:r w:rsidR="00F91F8A" w:rsidRPr="003A096C">
        <w:rPr>
          <w:rFonts w:cs="Times New Roman"/>
          <w:sz w:val="24"/>
          <w:szCs w:val="24"/>
        </w:rPr>
        <w:t xml:space="preserve"> It would carry the cost of staff time, but reduce travel and other incidental costs.</w:t>
      </w:r>
    </w:p>
    <w:p w14:paraId="04CCA075" w14:textId="184ECF20" w:rsidR="005E493E" w:rsidRPr="003A096C" w:rsidRDefault="005E493E" w:rsidP="001928E6">
      <w:pPr>
        <w:spacing w:line="480" w:lineRule="auto"/>
        <w:rPr>
          <w:rFonts w:cs="Times New Roman"/>
          <w:sz w:val="24"/>
          <w:szCs w:val="24"/>
        </w:rPr>
      </w:pPr>
      <w:r w:rsidRPr="003A096C">
        <w:rPr>
          <w:rFonts w:cs="Times New Roman"/>
          <w:sz w:val="24"/>
          <w:szCs w:val="24"/>
        </w:rPr>
        <w:tab/>
        <w:t>Other RRTC research (Migliore et al, in development) shows that despite being identified as an effective practice in job development, employment consultants spend very little time interacting with family members. Specific training on the importance of t</w:t>
      </w:r>
      <w:r w:rsidR="00990AA5">
        <w:rPr>
          <w:rFonts w:cs="Times New Roman"/>
          <w:sz w:val="24"/>
          <w:szCs w:val="24"/>
        </w:rPr>
        <w:t xml:space="preserve">hese partnerships, as well as </w:t>
      </w:r>
      <w:r w:rsidRPr="003A096C">
        <w:rPr>
          <w:rFonts w:cs="Times New Roman"/>
          <w:sz w:val="24"/>
          <w:szCs w:val="24"/>
        </w:rPr>
        <w:t xml:space="preserve">the development of a culture within community providers that values the contributions of families, can do much to address these issues.  </w:t>
      </w:r>
    </w:p>
    <w:p w14:paraId="60A65509" w14:textId="06F0C173" w:rsidR="00FA7E7A" w:rsidRPr="003A096C" w:rsidRDefault="00FA7E7A" w:rsidP="001928E6">
      <w:pPr>
        <w:spacing w:line="480" w:lineRule="auto"/>
        <w:rPr>
          <w:rFonts w:cs="Times New Roman"/>
          <w:i/>
          <w:sz w:val="24"/>
          <w:szCs w:val="24"/>
        </w:rPr>
      </w:pPr>
      <w:r w:rsidRPr="003A096C">
        <w:rPr>
          <w:rFonts w:cs="Times New Roman"/>
          <w:sz w:val="24"/>
          <w:szCs w:val="24"/>
        </w:rPr>
        <w:t xml:space="preserve">Recommendation 2: </w:t>
      </w:r>
      <w:r w:rsidR="00805F0E" w:rsidRPr="003A096C">
        <w:rPr>
          <w:rFonts w:cs="Times New Roman"/>
          <w:i/>
          <w:sz w:val="24"/>
          <w:szCs w:val="24"/>
        </w:rPr>
        <w:t xml:space="preserve">Increase communication among the local stakeholders </w:t>
      </w:r>
    </w:p>
    <w:p w14:paraId="681912C2" w14:textId="0505D16A" w:rsidR="00FA7E7A" w:rsidRPr="003A096C" w:rsidRDefault="00FA7E7A" w:rsidP="001928E6">
      <w:pPr>
        <w:spacing w:line="480" w:lineRule="auto"/>
        <w:rPr>
          <w:rFonts w:cs="Times New Roman"/>
          <w:sz w:val="24"/>
          <w:szCs w:val="24"/>
        </w:rPr>
      </w:pPr>
      <w:r w:rsidRPr="003A096C">
        <w:rPr>
          <w:rFonts w:cs="Times New Roman"/>
          <w:sz w:val="24"/>
          <w:szCs w:val="24"/>
        </w:rPr>
        <w:t xml:space="preserve">While there have been sustained, national efforts to build better partnerships between state agencies around employment, these efforts may not always drill down to the local level in which service providers operate with family members. </w:t>
      </w:r>
      <w:r w:rsidR="00F91F8A" w:rsidRPr="003A096C">
        <w:rPr>
          <w:rFonts w:cs="Times New Roman"/>
          <w:sz w:val="24"/>
          <w:szCs w:val="24"/>
        </w:rPr>
        <w:t>For example, many of the participants</w:t>
      </w:r>
      <w:r w:rsidR="00805F0E" w:rsidRPr="003A096C">
        <w:rPr>
          <w:rFonts w:cs="Times New Roman"/>
          <w:sz w:val="24"/>
          <w:szCs w:val="24"/>
        </w:rPr>
        <w:t>’</w:t>
      </w:r>
      <w:r w:rsidR="00F91F8A" w:rsidRPr="003A096C">
        <w:rPr>
          <w:rFonts w:cs="Times New Roman"/>
          <w:sz w:val="24"/>
          <w:szCs w:val="24"/>
        </w:rPr>
        <w:t xml:space="preserve"> responses suggested that the co</w:t>
      </w:r>
      <w:r w:rsidR="00805F0E" w:rsidRPr="003A096C">
        <w:rPr>
          <w:rFonts w:cs="Times New Roman"/>
          <w:sz w:val="24"/>
          <w:szCs w:val="24"/>
        </w:rPr>
        <w:t>mmunication</w:t>
      </w:r>
      <w:r w:rsidR="00F91F8A" w:rsidRPr="003A096C">
        <w:rPr>
          <w:rFonts w:cs="Times New Roman"/>
          <w:sz w:val="24"/>
          <w:szCs w:val="24"/>
        </w:rPr>
        <w:t xml:space="preserve"> betw</w:t>
      </w:r>
      <w:r w:rsidR="005E493E" w:rsidRPr="003A096C">
        <w:rPr>
          <w:rFonts w:cs="Times New Roman"/>
          <w:sz w:val="24"/>
          <w:szCs w:val="24"/>
        </w:rPr>
        <w:t xml:space="preserve">een VR and education was not </w:t>
      </w:r>
      <w:r w:rsidR="00F91F8A" w:rsidRPr="003A096C">
        <w:rPr>
          <w:rFonts w:cs="Times New Roman"/>
          <w:sz w:val="24"/>
          <w:szCs w:val="24"/>
        </w:rPr>
        <w:t>just sparse, but often contradictory, which produces confusion. Future work with states might focus on tools for families that</w:t>
      </w:r>
      <w:r w:rsidR="00805F0E" w:rsidRPr="003A096C">
        <w:rPr>
          <w:rFonts w:cs="Times New Roman"/>
          <w:sz w:val="24"/>
          <w:szCs w:val="24"/>
        </w:rPr>
        <w:t xml:space="preserve"> can</w:t>
      </w:r>
      <w:r w:rsidR="00F91F8A" w:rsidRPr="003A096C">
        <w:rPr>
          <w:rFonts w:cs="Times New Roman"/>
          <w:sz w:val="24"/>
          <w:szCs w:val="24"/>
        </w:rPr>
        <w:t xml:space="preserve"> unify some of the information from these agencies into a single source that would be relevant to different localities or even a place where community members could share experiences and knowledge with each other.</w:t>
      </w:r>
    </w:p>
    <w:p w14:paraId="24F18A2C" w14:textId="036DFD6F" w:rsidR="00FA7E7A" w:rsidRPr="003A096C" w:rsidRDefault="00FA7E7A" w:rsidP="001928E6">
      <w:pPr>
        <w:spacing w:line="480" w:lineRule="auto"/>
        <w:rPr>
          <w:rFonts w:cs="Times New Roman"/>
          <w:i/>
          <w:sz w:val="24"/>
          <w:szCs w:val="24"/>
        </w:rPr>
      </w:pPr>
      <w:r w:rsidRPr="003A096C">
        <w:rPr>
          <w:rFonts w:cs="Times New Roman"/>
          <w:sz w:val="24"/>
          <w:szCs w:val="24"/>
        </w:rPr>
        <w:t xml:space="preserve">Recommendation 3: </w:t>
      </w:r>
      <w:r w:rsidR="00F0119A" w:rsidRPr="003A096C">
        <w:rPr>
          <w:rFonts w:cs="Times New Roman"/>
          <w:i/>
          <w:sz w:val="24"/>
          <w:szCs w:val="24"/>
        </w:rPr>
        <w:t>Develop a plan for sustaining families; learn from them about what works.</w:t>
      </w:r>
    </w:p>
    <w:p w14:paraId="7020EEDA" w14:textId="77777777" w:rsidR="00990AA5" w:rsidRDefault="00F0119A" w:rsidP="001928E6">
      <w:pPr>
        <w:spacing w:line="480" w:lineRule="auto"/>
        <w:rPr>
          <w:rFonts w:cs="Times New Roman"/>
          <w:sz w:val="24"/>
          <w:szCs w:val="24"/>
        </w:rPr>
      </w:pPr>
      <w:r w:rsidRPr="003A096C">
        <w:rPr>
          <w:rFonts w:cs="Times New Roman"/>
          <w:sz w:val="24"/>
          <w:szCs w:val="24"/>
        </w:rPr>
        <w:lastRenderedPageBreak/>
        <w:t xml:space="preserve">One of the findings from this study is that families sometimes </w:t>
      </w:r>
      <w:r w:rsidR="004319C6" w:rsidRPr="003A096C">
        <w:rPr>
          <w:rFonts w:cs="Times New Roman"/>
          <w:sz w:val="24"/>
          <w:szCs w:val="24"/>
        </w:rPr>
        <w:t>“</w:t>
      </w:r>
      <w:r w:rsidRPr="003A096C">
        <w:rPr>
          <w:rFonts w:cs="Times New Roman"/>
          <w:sz w:val="24"/>
          <w:szCs w:val="24"/>
        </w:rPr>
        <w:t>go it alone</w:t>
      </w:r>
      <w:r w:rsidR="004319C6" w:rsidRPr="003A096C">
        <w:rPr>
          <w:rFonts w:cs="Times New Roman"/>
          <w:sz w:val="24"/>
          <w:szCs w:val="24"/>
        </w:rPr>
        <w:t>”</w:t>
      </w:r>
      <w:r w:rsidRPr="003A096C">
        <w:rPr>
          <w:rFonts w:cs="Times New Roman"/>
          <w:sz w:val="24"/>
          <w:szCs w:val="24"/>
        </w:rPr>
        <w:t xml:space="preserve"> and </w:t>
      </w:r>
      <w:r w:rsidR="00805F0E" w:rsidRPr="003A096C">
        <w:rPr>
          <w:rFonts w:cs="Times New Roman"/>
          <w:sz w:val="24"/>
          <w:szCs w:val="24"/>
        </w:rPr>
        <w:t xml:space="preserve">feel that they </w:t>
      </w:r>
      <w:r w:rsidRPr="003A096C">
        <w:rPr>
          <w:rFonts w:cs="Times New Roman"/>
          <w:sz w:val="24"/>
          <w:szCs w:val="24"/>
        </w:rPr>
        <w:t xml:space="preserve">see more success than they would have gotten using the service system. Families are a source of knowledge and expertise around their members with </w:t>
      </w:r>
      <w:proofErr w:type="gramStart"/>
      <w:r w:rsidR="00061359">
        <w:rPr>
          <w:rFonts w:cs="Times New Roman"/>
          <w:sz w:val="24"/>
          <w:szCs w:val="24"/>
        </w:rPr>
        <w:t>I/DD</w:t>
      </w:r>
      <w:proofErr w:type="gramEnd"/>
      <w:r w:rsidRPr="003A096C">
        <w:rPr>
          <w:rFonts w:cs="Times New Roman"/>
          <w:sz w:val="24"/>
          <w:szCs w:val="24"/>
        </w:rPr>
        <w:t xml:space="preserve">. It is possible to learn from </w:t>
      </w:r>
      <w:r w:rsidR="00893693" w:rsidRPr="003A096C">
        <w:rPr>
          <w:rFonts w:cs="Times New Roman"/>
          <w:sz w:val="24"/>
          <w:szCs w:val="24"/>
        </w:rPr>
        <w:t xml:space="preserve">them, </w:t>
      </w:r>
      <w:r w:rsidRPr="003A096C">
        <w:rPr>
          <w:rFonts w:cs="Times New Roman"/>
          <w:sz w:val="24"/>
          <w:szCs w:val="24"/>
        </w:rPr>
        <w:t>not just about the</w:t>
      </w:r>
      <w:r w:rsidR="00805F0E" w:rsidRPr="003A096C">
        <w:rPr>
          <w:rFonts w:cs="Times New Roman"/>
          <w:sz w:val="24"/>
          <w:szCs w:val="24"/>
        </w:rPr>
        <w:t xml:space="preserve">ir personal knowledge as a family member, but from their long-term experiences </w:t>
      </w:r>
      <w:r w:rsidR="00990AA5">
        <w:rPr>
          <w:rFonts w:cs="Times New Roman"/>
          <w:sz w:val="24"/>
          <w:szCs w:val="24"/>
        </w:rPr>
        <w:t>in maintaining high expectations,</w:t>
      </w:r>
      <w:r w:rsidR="00805F0E" w:rsidRPr="003A096C">
        <w:rPr>
          <w:rFonts w:cs="Times New Roman"/>
          <w:sz w:val="24"/>
          <w:szCs w:val="24"/>
        </w:rPr>
        <w:t xml:space="preserve"> navigating supports and </w:t>
      </w:r>
      <w:r w:rsidR="00DD5A33" w:rsidRPr="003A096C">
        <w:rPr>
          <w:rFonts w:cs="Times New Roman"/>
          <w:sz w:val="24"/>
          <w:szCs w:val="24"/>
        </w:rPr>
        <w:t>work</w:t>
      </w:r>
      <w:r w:rsidR="00805F0E" w:rsidRPr="003A096C">
        <w:rPr>
          <w:rFonts w:cs="Times New Roman"/>
          <w:sz w:val="24"/>
          <w:szCs w:val="24"/>
        </w:rPr>
        <w:t>ing</w:t>
      </w:r>
      <w:r w:rsidR="00DD5A33" w:rsidRPr="003A096C">
        <w:rPr>
          <w:rFonts w:cs="Times New Roman"/>
          <w:sz w:val="24"/>
          <w:szCs w:val="24"/>
        </w:rPr>
        <w:t xml:space="preserve"> strategically within a resource-deficient system</w:t>
      </w:r>
      <w:r w:rsidRPr="003A096C">
        <w:rPr>
          <w:rFonts w:cs="Times New Roman"/>
          <w:sz w:val="24"/>
          <w:szCs w:val="24"/>
        </w:rPr>
        <w:t xml:space="preserve">. </w:t>
      </w:r>
    </w:p>
    <w:p w14:paraId="6DA77A74" w14:textId="77777777" w:rsidR="00CD289C" w:rsidRDefault="00990AA5" w:rsidP="001928E6">
      <w:pPr>
        <w:spacing w:line="480" w:lineRule="auto"/>
        <w:rPr>
          <w:rFonts w:cs="Times New Roman"/>
          <w:i/>
          <w:sz w:val="24"/>
          <w:szCs w:val="24"/>
        </w:rPr>
      </w:pPr>
      <w:r>
        <w:rPr>
          <w:rFonts w:cs="Times New Roman"/>
          <w:sz w:val="24"/>
          <w:szCs w:val="24"/>
        </w:rPr>
        <w:t xml:space="preserve">Recommendation 4: </w:t>
      </w:r>
      <w:r>
        <w:rPr>
          <w:rFonts w:cs="Times New Roman"/>
          <w:i/>
          <w:sz w:val="24"/>
          <w:szCs w:val="24"/>
        </w:rPr>
        <w:t xml:space="preserve">Encourage high expectations among individuals, their families, and of the systems that provide them with supports. </w:t>
      </w:r>
    </w:p>
    <w:p w14:paraId="183E6B28" w14:textId="5BD72E9F" w:rsidR="00A40872" w:rsidRDefault="00CD289C" w:rsidP="00A40872">
      <w:pPr>
        <w:shd w:val="clear" w:color="auto" w:fill="FFFFFF"/>
        <w:spacing w:line="480" w:lineRule="auto"/>
        <w:rPr>
          <w:rFonts w:ascii="Calibri" w:hAnsi="Calibri"/>
        </w:rPr>
      </w:pPr>
      <w:r w:rsidRPr="00CD289C">
        <w:rPr>
          <w:rFonts w:cs="Times New Roman"/>
          <w:sz w:val="24"/>
          <w:szCs w:val="24"/>
        </w:rPr>
        <w:t xml:space="preserve">Our research showed that </w:t>
      </w:r>
      <w:r>
        <w:rPr>
          <w:rFonts w:cs="Times New Roman"/>
          <w:sz w:val="24"/>
          <w:szCs w:val="24"/>
        </w:rPr>
        <w:t>family members often felt that the system had low expectations</w:t>
      </w:r>
      <w:r w:rsidR="00710D80">
        <w:rPr>
          <w:rFonts w:cs="Times New Roman"/>
          <w:sz w:val="24"/>
          <w:szCs w:val="24"/>
        </w:rPr>
        <w:t xml:space="preserve"> for community employment</w:t>
      </w:r>
      <w:r>
        <w:rPr>
          <w:rFonts w:cs="Times New Roman"/>
          <w:sz w:val="24"/>
          <w:szCs w:val="24"/>
        </w:rPr>
        <w:t xml:space="preserve">. However, </w:t>
      </w:r>
      <w:r w:rsidR="00872DFA">
        <w:rPr>
          <w:rFonts w:cs="Times New Roman"/>
          <w:sz w:val="24"/>
          <w:szCs w:val="24"/>
        </w:rPr>
        <w:t>self-advocates and others have also talked about the problem of low expectations of family members</w:t>
      </w:r>
      <w:r w:rsidR="00710D80">
        <w:rPr>
          <w:rFonts w:cs="Times New Roman"/>
          <w:sz w:val="24"/>
          <w:szCs w:val="24"/>
        </w:rPr>
        <w:t xml:space="preserve"> who may be overprotective or worried about their children’s future</w:t>
      </w:r>
      <w:r w:rsidR="00872DFA">
        <w:rPr>
          <w:rFonts w:cs="Times New Roman"/>
          <w:sz w:val="24"/>
          <w:szCs w:val="24"/>
        </w:rPr>
        <w:t>. Research consistently shows the concerns parents have about their children’s future employment</w:t>
      </w:r>
      <w:r w:rsidR="00710D80">
        <w:rPr>
          <w:rFonts w:cs="Times New Roman"/>
          <w:sz w:val="24"/>
          <w:szCs w:val="24"/>
        </w:rPr>
        <w:t xml:space="preserve"> (e.g., </w:t>
      </w:r>
      <w:proofErr w:type="spellStart"/>
      <w:r w:rsidR="00710D80">
        <w:rPr>
          <w:rFonts w:cs="Times New Roman"/>
          <w:sz w:val="24"/>
          <w:szCs w:val="24"/>
        </w:rPr>
        <w:t>Blustein</w:t>
      </w:r>
      <w:proofErr w:type="spellEnd"/>
      <w:r w:rsidR="00710D80">
        <w:rPr>
          <w:rFonts w:cs="Times New Roman"/>
          <w:sz w:val="24"/>
          <w:szCs w:val="24"/>
        </w:rPr>
        <w:t xml:space="preserve"> Gilson, Carter, McMillan, 2016)</w:t>
      </w:r>
      <w:r w:rsidR="00872DFA">
        <w:rPr>
          <w:rFonts w:cs="Times New Roman"/>
          <w:sz w:val="24"/>
          <w:szCs w:val="24"/>
        </w:rPr>
        <w:t xml:space="preserve">, </w:t>
      </w:r>
      <w:r w:rsidR="00710D80">
        <w:rPr>
          <w:rFonts w:cs="Times New Roman"/>
          <w:sz w:val="24"/>
          <w:szCs w:val="24"/>
        </w:rPr>
        <w:t xml:space="preserve">often </w:t>
      </w:r>
      <w:r w:rsidR="00872DFA">
        <w:rPr>
          <w:rFonts w:cs="Times New Roman"/>
          <w:sz w:val="24"/>
          <w:szCs w:val="24"/>
        </w:rPr>
        <w:t xml:space="preserve">related to discrimination, loss of </w:t>
      </w:r>
      <w:r w:rsidR="00710D80">
        <w:rPr>
          <w:rFonts w:cs="Times New Roman"/>
          <w:sz w:val="24"/>
          <w:szCs w:val="24"/>
        </w:rPr>
        <w:t xml:space="preserve">critical </w:t>
      </w:r>
      <w:r w:rsidR="00872DFA">
        <w:rPr>
          <w:rFonts w:cs="Times New Roman"/>
          <w:sz w:val="24"/>
          <w:szCs w:val="24"/>
        </w:rPr>
        <w:t>benefits, and safety</w:t>
      </w:r>
      <w:r w:rsidR="00710D80">
        <w:rPr>
          <w:rFonts w:cs="Times New Roman"/>
          <w:sz w:val="24"/>
          <w:szCs w:val="24"/>
        </w:rPr>
        <w:t>. Early engagement and discussions about what’</w:t>
      </w:r>
      <w:r w:rsidR="00B24CC6">
        <w:rPr>
          <w:rFonts w:cs="Times New Roman"/>
          <w:sz w:val="24"/>
          <w:szCs w:val="24"/>
        </w:rPr>
        <w:t>s possible are critical</w:t>
      </w:r>
      <w:r w:rsidR="00B24CC6">
        <w:rPr>
          <w:rFonts w:ascii="Calibri" w:hAnsi="Calibri"/>
        </w:rPr>
        <w:t xml:space="preserve"> so that the families can foster opportunities to build employment aspirations, skills and mindset. </w:t>
      </w:r>
      <w:r w:rsidR="00A40872">
        <w:rPr>
          <w:rFonts w:ascii="Calibri" w:hAnsi="Calibri"/>
        </w:rPr>
        <w:t>Professionals need to be trained on having conversations about the idea of employment and the early stepping stones that foster these expectations.</w:t>
      </w:r>
    </w:p>
    <w:p w14:paraId="572F6E9C" w14:textId="1E54DACE" w:rsidR="001E2658" w:rsidRDefault="001E2658" w:rsidP="001928E6">
      <w:pPr>
        <w:spacing w:line="480" w:lineRule="auto"/>
        <w:rPr>
          <w:rFonts w:cs="Times New Roman"/>
          <w:sz w:val="24"/>
          <w:szCs w:val="24"/>
        </w:rPr>
      </w:pPr>
    </w:p>
    <w:p w14:paraId="1432FA75" w14:textId="77777777" w:rsidR="00872DFA" w:rsidRDefault="00872DFA" w:rsidP="001928E6">
      <w:pPr>
        <w:spacing w:line="480" w:lineRule="auto"/>
        <w:rPr>
          <w:rFonts w:cs="Times New Roman"/>
          <w:sz w:val="24"/>
          <w:szCs w:val="24"/>
        </w:rPr>
      </w:pPr>
    </w:p>
    <w:p w14:paraId="02BF2549" w14:textId="77777777" w:rsidR="00872DFA" w:rsidRDefault="00872DFA" w:rsidP="001928E6">
      <w:pPr>
        <w:spacing w:line="480" w:lineRule="auto"/>
        <w:rPr>
          <w:rFonts w:cs="Times New Roman"/>
          <w:sz w:val="24"/>
          <w:szCs w:val="24"/>
        </w:rPr>
      </w:pPr>
    </w:p>
    <w:p w14:paraId="16051255" w14:textId="77777777" w:rsidR="003E3536" w:rsidRDefault="003E3536" w:rsidP="001928E6">
      <w:pPr>
        <w:spacing w:line="480" w:lineRule="auto"/>
        <w:rPr>
          <w:rFonts w:cs="Times New Roman"/>
          <w:sz w:val="24"/>
          <w:szCs w:val="24"/>
        </w:rPr>
      </w:pPr>
    </w:p>
    <w:p w14:paraId="51B33C33" w14:textId="03029B1B" w:rsidR="001E2658" w:rsidRPr="003E3536" w:rsidRDefault="003E3536" w:rsidP="001928E6">
      <w:pPr>
        <w:spacing w:line="480" w:lineRule="auto"/>
        <w:rPr>
          <w:rFonts w:cs="Times New Roman"/>
          <w:b/>
          <w:sz w:val="24"/>
          <w:szCs w:val="24"/>
        </w:rPr>
      </w:pPr>
      <w:r w:rsidRPr="003E3536">
        <w:rPr>
          <w:rFonts w:cs="Times New Roman"/>
          <w:b/>
          <w:sz w:val="24"/>
          <w:szCs w:val="24"/>
        </w:rPr>
        <w:lastRenderedPageBreak/>
        <w:t>R</w:t>
      </w:r>
      <w:r w:rsidR="001E2658" w:rsidRPr="003E3536">
        <w:rPr>
          <w:rFonts w:cs="Times New Roman"/>
          <w:b/>
          <w:sz w:val="24"/>
          <w:szCs w:val="24"/>
        </w:rPr>
        <w:t>eferences</w:t>
      </w:r>
    </w:p>
    <w:p w14:paraId="64194F16" w14:textId="786F724B" w:rsidR="001E2658" w:rsidRPr="003A096C" w:rsidRDefault="001E2658" w:rsidP="001928E6">
      <w:pPr>
        <w:spacing w:line="480" w:lineRule="auto"/>
        <w:rPr>
          <w:rFonts w:cs="Times New Roman"/>
          <w:sz w:val="24"/>
          <w:szCs w:val="24"/>
        </w:rPr>
      </w:pPr>
      <w:r w:rsidRPr="003A096C">
        <w:rPr>
          <w:rFonts w:cs="Times New Roman"/>
          <w:sz w:val="24"/>
          <w:szCs w:val="24"/>
        </w:rPr>
        <w:t>113</w:t>
      </w:r>
      <w:r w:rsidRPr="003A096C">
        <w:rPr>
          <w:rFonts w:cs="Times New Roman"/>
          <w:sz w:val="24"/>
          <w:szCs w:val="24"/>
          <w:vertAlign w:val="superscript"/>
        </w:rPr>
        <w:t>th</w:t>
      </w:r>
      <w:r w:rsidRPr="003A096C">
        <w:rPr>
          <w:rFonts w:cs="Times New Roman"/>
          <w:sz w:val="24"/>
          <w:szCs w:val="24"/>
        </w:rPr>
        <w:t xml:space="preserve"> Congress (2014). HR830ENR. </w:t>
      </w:r>
      <w:r w:rsidR="00893693" w:rsidRPr="003A096C">
        <w:rPr>
          <w:rFonts w:cs="Times New Roman"/>
          <w:sz w:val="24"/>
          <w:szCs w:val="24"/>
        </w:rPr>
        <w:t>Retrieved from</w:t>
      </w:r>
      <w:r w:rsidRPr="003A096C">
        <w:rPr>
          <w:rFonts w:cs="Times New Roman"/>
          <w:sz w:val="24"/>
          <w:szCs w:val="24"/>
        </w:rPr>
        <w:t xml:space="preserve"> </w:t>
      </w:r>
      <w:hyperlink r:id="rId9" w:history="1">
        <w:r w:rsidR="003A096C" w:rsidRPr="003A096C">
          <w:rPr>
            <w:rStyle w:val="Hyperlink"/>
            <w:rFonts w:cs="Times New Roman"/>
            <w:sz w:val="24"/>
            <w:szCs w:val="24"/>
          </w:rPr>
          <w:t>http://www.nawb.org/wioa_resources.asp</w:t>
        </w:r>
      </w:hyperlink>
    </w:p>
    <w:p w14:paraId="39FBE1AC" w14:textId="77777777" w:rsidR="001E2658" w:rsidRPr="003A096C" w:rsidRDefault="001E2658" w:rsidP="001928E6">
      <w:pPr>
        <w:spacing w:after="0" w:line="480" w:lineRule="auto"/>
        <w:contextualSpacing/>
        <w:rPr>
          <w:rFonts w:cs="Times New Roman"/>
          <w:sz w:val="24"/>
          <w:szCs w:val="24"/>
        </w:rPr>
      </w:pPr>
    </w:p>
    <w:p w14:paraId="0F0D65CB" w14:textId="77777777" w:rsidR="001E2658" w:rsidRDefault="001E2658" w:rsidP="001928E6">
      <w:pPr>
        <w:spacing w:after="0" w:line="480" w:lineRule="auto"/>
        <w:contextualSpacing/>
        <w:rPr>
          <w:rFonts w:cs="Times New Roman"/>
          <w:sz w:val="24"/>
          <w:szCs w:val="24"/>
        </w:rPr>
      </w:pPr>
      <w:r w:rsidRPr="003A096C">
        <w:rPr>
          <w:rFonts w:cs="Times New Roman"/>
          <w:sz w:val="24"/>
          <w:szCs w:val="24"/>
        </w:rPr>
        <w:t xml:space="preserve">Bianco, M., &amp; Garrison-Wade, D. F. (2009). Parents’ perceptions of </w:t>
      </w:r>
      <w:proofErr w:type="spellStart"/>
      <w:r w:rsidRPr="003A096C">
        <w:rPr>
          <w:rFonts w:cs="Times New Roman"/>
          <w:sz w:val="24"/>
          <w:szCs w:val="24"/>
        </w:rPr>
        <w:t>postschool</w:t>
      </w:r>
      <w:proofErr w:type="spellEnd"/>
      <w:r w:rsidRPr="003A096C">
        <w:rPr>
          <w:rFonts w:cs="Times New Roman"/>
          <w:sz w:val="24"/>
          <w:szCs w:val="24"/>
        </w:rPr>
        <w:t xml:space="preserve"> years for young adults with developmental disabilities. </w:t>
      </w:r>
      <w:r w:rsidRPr="003A096C">
        <w:rPr>
          <w:rFonts w:cs="Times New Roman"/>
          <w:i/>
          <w:sz w:val="24"/>
          <w:szCs w:val="24"/>
        </w:rPr>
        <w:t>Intellectual and Developmental Disabilities, 47</w:t>
      </w:r>
      <w:r w:rsidRPr="003A096C">
        <w:rPr>
          <w:rFonts w:cs="Times New Roman"/>
          <w:sz w:val="24"/>
          <w:szCs w:val="24"/>
        </w:rPr>
        <w:t>(3), 186–196.</w:t>
      </w:r>
    </w:p>
    <w:p w14:paraId="016D5A6C" w14:textId="77777777" w:rsidR="009A0ABC" w:rsidRDefault="009A0ABC" w:rsidP="001928E6">
      <w:pPr>
        <w:spacing w:after="0" w:line="480" w:lineRule="auto"/>
        <w:contextualSpacing/>
        <w:rPr>
          <w:rFonts w:cs="Times New Roman"/>
          <w:sz w:val="24"/>
          <w:szCs w:val="24"/>
        </w:rPr>
      </w:pPr>
    </w:p>
    <w:p w14:paraId="3C407071" w14:textId="4DAA66B4" w:rsidR="009A0ABC" w:rsidRPr="009A0ABC" w:rsidRDefault="009A0ABC" w:rsidP="009A0ABC">
      <w:pPr>
        <w:pStyle w:val="Heading1"/>
        <w:shd w:val="clear" w:color="auto" w:fill="FFFFFF"/>
        <w:spacing w:before="0" w:beforeAutospacing="0" w:after="450" w:afterAutospacing="0" w:line="480" w:lineRule="auto"/>
        <w:rPr>
          <w:rFonts w:asciiTheme="minorHAnsi" w:hAnsiTheme="minorHAnsi"/>
          <w:b w:val="0"/>
          <w:bCs w:val="0"/>
          <w:color w:val="222222"/>
          <w:sz w:val="24"/>
          <w:szCs w:val="24"/>
        </w:rPr>
      </w:pPr>
      <w:proofErr w:type="spellStart"/>
      <w:r w:rsidRPr="009A0ABC">
        <w:rPr>
          <w:rFonts w:asciiTheme="minorHAnsi" w:hAnsiTheme="minorHAnsi"/>
          <w:b w:val="0"/>
          <w:sz w:val="24"/>
          <w:szCs w:val="24"/>
        </w:rPr>
        <w:t>Blustein</w:t>
      </w:r>
      <w:proofErr w:type="spellEnd"/>
      <w:r w:rsidRPr="009A0ABC">
        <w:rPr>
          <w:rFonts w:asciiTheme="minorHAnsi" w:hAnsiTheme="minorHAnsi"/>
          <w:b w:val="0"/>
          <w:sz w:val="24"/>
          <w:szCs w:val="24"/>
        </w:rPr>
        <w:t xml:space="preserve"> Gilson, C. Carter, E.  McMillan, E. (2016). </w:t>
      </w:r>
      <w:r w:rsidRPr="009A0ABC">
        <w:rPr>
          <w:rFonts w:asciiTheme="minorHAnsi" w:hAnsiTheme="minorHAnsi"/>
          <w:b w:val="0"/>
          <w:bCs w:val="0"/>
          <w:color w:val="222222"/>
          <w:sz w:val="24"/>
          <w:szCs w:val="24"/>
        </w:rPr>
        <w:t xml:space="preserve">The Voices of Parents: Post-High School Expectations, Priorities, and Concerns for Children with Intellectual and Developmental Disabilities. </w:t>
      </w:r>
      <w:r w:rsidRPr="009A0ABC">
        <w:rPr>
          <w:rFonts w:asciiTheme="minorHAnsi" w:hAnsiTheme="minorHAnsi" w:cs="Arial"/>
          <w:b w:val="0"/>
          <w:color w:val="222222"/>
          <w:sz w:val="24"/>
          <w:szCs w:val="24"/>
          <w:shd w:val="clear" w:color="auto" w:fill="FFFFFF"/>
        </w:rPr>
        <w:t>The Journal of Special Education 50(3)</w:t>
      </w:r>
      <w:r>
        <w:rPr>
          <w:rFonts w:asciiTheme="minorHAnsi" w:hAnsiTheme="minorHAnsi" w:cs="Arial"/>
          <w:b w:val="0"/>
          <w:color w:val="222222"/>
          <w:sz w:val="24"/>
          <w:szCs w:val="24"/>
          <w:shd w:val="clear" w:color="auto" w:fill="FFFFFF"/>
        </w:rPr>
        <w:t>.</w:t>
      </w:r>
      <w:r>
        <w:rPr>
          <w:rFonts w:ascii="Arial" w:hAnsi="Arial" w:cs="Arial"/>
          <w:color w:val="222222"/>
          <w:sz w:val="21"/>
          <w:szCs w:val="21"/>
          <w:shd w:val="clear" w:color="auto" w:fill="FFFFFF"/>
        </w:rPr>
        <w:t xml:space="preserve"> </w:t>
      </w:r>
    </w:p>
    <w:p w14:paraId="5B328234" w14:textId="6A958209" w:rsidR="009A0ABC" w:rsidRPr="003A096C" w:rsidRDefault="009A0ABC" w:rsidP="001928E6">
      <w:pPr>
        <w:spacing w:after="0" w:line="480" w:lineRule="auto"/>
        <w:contextualSpacing/>
        <w:rPr>
          <w:rFonts w:cs="Times New Roman"/>
          <w:sz w:val="24"/>
          <w:szCs w:val="24"/>
        </w:rPr>
      </w:pPr>
    </w:p>
    <w:p w14:paraId="1006DC37" w14:textId="77777777" w:rsidR="001E2658" w:rsidRPr="003A096C" w:rsidRDefault="001E2658" w:rsidP="001928E6">
      <w:pPr>
        <w:spacing w:after="0" w:line="480" w:lineRule="auto"/>
        <w:contextualSpacing/>
        <w:rPr>
          <w:rFonts w:cs="Times New Roman"/>
          <w:sz w:val="24"/>
          <w:szCs w:val="24"/>
        </w:rPr>
      </w:pPr>
    </w:p>
    <w:p w14:paraId="723AD7AF" w14:textId="77777777" w:rsidR="001E2658" w:rsidRPr="003A096C" w:rsidRDefault="001E2658" w:rsidP="001928E6">
      <w:pPr>
        <w:spacing w:after="0" w:line="480" w:lineRule="auto"/>
        <w:contextualSpacing/>
        <w:rPr>
          <w:rFonts w:cs="Times New Roman"/>
          <w:sz w:val="24"/>
          <w:szCs w:val="24"/>
        </w:rPr>
      </w:pPr>
      <w:proofErr w:type="spellStart"/>
      <w:r w:rsidRPr="003A096C">
        <w:rPr>
          <w:rFonts w:cs="Times New Roman"/>
          <w:sz w:val="24"/>
          <w:szCs w:val="24"/>
        </w:rPr>
        <w:t>Canha</w:t>
      </w:r>
      <w:proofErr w:type="spellEnd"/>
      <w:r w:rsidRPr="003A096C">
        <w:rPr>
          <w:rFonts w:cs="Times New Roman"/>
          <w:sz w:val="24"/>
          <w:szCs w:val="24"/>
        </w:rPr>
        <w:t xml:space="preserve">, L., Owens, L. A., </w:t>
      </w:r>
      <w:proofErr w:type="spellStart"/>
      <w:r w:rsidRPr="003A096C">
        <w:rPr>
          <w:rFonts w:cs="Times New Roman"/>
          <w:sz w:val="24"/>
          <w:szCs w:val="24"/>
        </w:rPr>
        <w:t>Simoes</w:t>
      </w:r>
      <w:proofErr w:type="spellEnd"/>
      <w:r w:rsidRPr="003A096C">
        <w:rPr>
          <w:rFonts w:cs="Times New Roman"/>
          <w:sz w:val="24"/>
          <w:szCs w:val="24"/>
        </w:rPr>
        <w:t xml:space="preserve">, C., &amp; Gaspar de Matos, M. (2013). American and Portuguese parent perspectives on transition. </w:t>
      </w:r>
      <w:r w:rsidRPr="003A096C">
        <w:rPr>
          <w:rFonts w:cs="Times New Roman"/>
          <w:i/>
          <w:sz w:val="24"/>
          <w:szCs w:val="24"/>
        </w:rPr>
        <w:t>Journal of Vocational Rehabilitation</w:t>
      </w:r>
      <w:r w:rsidRPr="003A096C">
        <w:rPr>
          <w:rFonts w:cs="Times New Roman"/>
          <w:sz w:val="24"/>
          <w:szCs w:val="24"/>
        </w:rPr>
        <w:t xml:space="preserve">, </w:t>
      </w:r>
      <w:r w:rsidRPr="003A096C">
        <w:rPr>
          <w:rFonts w:cs="Times New Roman"/>
          <w:i/>
          <w:sz w:val="24"/>
          <w:szCs w:val="24"/>
        </w:rPr>
        <w:t>38</w:t>
      </w:r>
      <w:r w:rsidRPr="003A096C">
        <w:rPr>
          <w:rFonts w:cs="Times New Roman"/>
          <w:sz w:val="24"/>
          <w:szCs w:val="24"/>
        </w:rPr>
        <w:t xml:space="preserve">, 195–205. </w:t>
      </w:r>
    </w:p>
    <w:p w14:paraId="56714D22" w14:textId="77777777" w:rsidR="001E2658" w:rsidRPr="003A096C" w:rsidRDefault="001E2658" w:rsidP="001928E6">
      <w:pPr>
        <w:spacing w:after="0" w:line="480" w:lineRule="auto"/>
        <w:contextualSpacing/>
        <w:rPr>
          <w:rFonts w:cs="Times New Roman"/>
          <w:sz w:val="24"/>
          <w:szCs w:val="24"/>
        </w:rPr>
      </w:pPr>
    </w:p>
    <w:p w14:paraId="53A8F53B" w14:textId="77777777"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t xml:space="preserve">Carter, E. W., Trainor, A. A., </w:t>
      </w:r>
      <w:proofErr w:type="spellStart"/>
      <w:r w:rsidRPr="003A096C">
        <w:rPr>
          <w:rFonts w:cs="Times New Roman"/>
          <w:sz w:val="24"/>
          <w:szCs w:val="24"/>
        </w:rPr>
        <w:t>Ditchman</w:t>
      </w:r>
      <w:proofErr w:type="spellEnd"/>
      <w:r w:rsidRPr="003A096C">
        <w:rPr>
          <w:rFonts w:cs="Times New Roman"/>
          <w:sz w:val="24"/>
          <w:szCs w:val="24"/>
        </w:rPr>
        <w:t xml:space="preserve">, N., &amp; </w:t>
      </w:r>
      <w:proofErr w:type="spellStart"/>
      <w:r w:rsidRPr="003A096C">
        <w:rPr>
          <w:rFonts w:cs="Times New Roman"/>
          <w:sz w:val="24"/>
          <w:szCs w:val="24"/>
        </w:rPr>
        <w:t>Swedeen</w:t>
      </w:r>
      <w:proofErr w:type="spellEnd"/>
      <w:r w:rsidRPr="003A096C">
        <w:rPr>
          <w:rFonts w:cs="Times New Roman"/>
          <w:sz w:val="24"/>
          <w:szCs w:val="24"/>
        </w:rPr>
        <w:t xml:space="preserve">, B. (2009). </w:t>
      </w:r>
      <w:r w:rsidRPr="003A096C">
        <w:rPr>
          <w:rFonts w:cs="Times New Roman"/>
          <w:bCs/>
          <w:sz w:val="24"/>
          <w:szCs w:val="24"/>
        </w:rPr>
        <w:t>Evaluation of</w:t>
      </w:r>
      <w:r w:rsidRPr="003A096C">
        <w:rPr>
          <w:rFonts w:cs="Times New Roman"/>
          <w:bCs/>
          <w:spacing w:val="58"/>
          <w:sz w:val="24"/>
          <w:szCs w:val="24"/>
        </w:rPr>
        <w:t xml:space="preserve"> </w:t>
      </w:r>
      <w:r w:rsidRPr="003A096C">
        <w:rPr>
          <w:rFonts w:cs="Times New Roman"/>
          <w:bCs/>
          <w:sz w:val="24"/>
          <w:szCs w:val="24"/>
        </w:rPr>
        <w:t>a multicomponent intervention p</w:t>
      </w:r>
      <w:r w:rsidRPr="003A096C">
        <w:rPr>
          <w:rFonts w:cs="Times New Roman"/>
          <w:bCs/>
          <w:spacing w:val="-5"/>
          <w:sz w:val="24"/>
          <w:szCs w:val="24"/>
        </w:rPr>
        <w:t>ackage</w:t>
      </w:r>
      <w:r w:rsidRPr="003A096C">
        <w:rPr>
          <w:rFonts w:cs="Times New Roman"/>
          <w:bCs/>
          <w:spacing w:val="99"/>
          <w:sz w:val="24"/>
          <w:szCs w:val="24"/>
        </w:rPr>
        <w:t xml:space="preserve"> </w:t>
      </w:r>
      <w:r w:rsidRPr="003A096C">
        <w:rPr>
          <w:rFonts w:cs="Times New Roman"/>
          <w:bCs/>
          <w:sz w:val="24"/>
          <w:szCs w:val="24"/>
        </w:rPr>
        <w:t>to increase s</w:t>
      </w:r>
      <w:r w:rsidRPr="003A096C">
        <w:rPr>
          <w:rFonts w:cs="Times New Roman"/>
          <w:bCs/>
          <w:spacing w:val="-2"/>
          <w:sz w:val="24"/>
          <w:szCs w:val="24"/>
        </w:rPr>
        <w:t>ummer</w:t>
      </w:r>
      <w:r w:rsidRPr="003A096C">
        <w:rPr>
          <w:rFonts w:cs="Times New Roman"/>
          <w:bCs/>
          <w:spacing w:val="25"/>
          <w:sz w:val="24"/>
          <w:szCs w:val="24"/>
        </w:rPr>
        <w:t xml:space="preserve"> w</w:t>
      </w:r>
      <w:r w:rsidRPr="003A096C">
        <w:rPr>
          <w:rFonts w:cs="Times New Roman"/>
          <w:bCs/>
          <w:sz w:val="24"/>
          <w:szCs w:val="24"/>
        </w:rPr>
        <w:t>ork</w:t>
      </w:r>
      <w:r w:rsidRPr="003A096C">
        <w:rPr>
          <w:rFonts w:cs="Times New Roman"/>
          <w:bCs/>
          <w:spacing w:val="59"/>
          <w:sz w:val="24"/>
          <w:szCs w:val="24"/>
        </w:rPr>
        <w:t xml:space="preserve"> </w:t>
      </w:r>
      <w:r w:rsidRPr="003A096C">
        <w:rPr>
          <w:rFonts w:cs="Times New Roman"/>
          <w:bCs/>
          <w:sz w:val="24"/>
          <w:szCs w:val="24"/>
        </w:rPr>
        <w:t>experiences for</w:t>
      </w:r>
      <w:r w:rsidRPr="003A096C">
        <w:rPr>
          <w:rFonts w:cs="Times New Roman"/>
          <w:bCs/>
          <w:spacing w:val="79"/>
          <w:sz w:val="24"/>
          <w:szCs w:val="24"/>
        </w:rPr>
        <w:t xml:space="preserve"> </w:t>
      </w:r>
      <w:r w:rsidRPr="003A096C">
        <w:rPr>
          <w:rFonts w:cs="Times New Roman"/>
          <w:bCs/>
          <w:spacing w:val="-51"/>
          <w:sz w:val="24"/>
          <w:szCs w:val="24"/>
        </w:rPr>
        <w:t>t</w:t>
      </w:r>
      <w:r w:rsidRPr="003A096C">
        <w:rPr>
          <w:rFonts w:cs="Times New Roman"/>
          <w:bCs/>
          <w:sz w:val="24"/>
          <w:szCs w:val="24"/>
        </w:rPr>
        <w:t xml:space="preserve">ransition-age </w:t>
      </w:r>
      <w:r w:rsidRPr="003A096C">
        <w:rPr>
          <w:rFonts w:cs="Times New Roman"/>
          <w:bCs/>
          <w:spacing w:val="-34"/>
          <w:sz w:val="24"/>
          <w:szCs w:val="24"/>
        </w:rPr>
        <w:t>y</w:t>
      </w:r>
      <w:r w:rsidRPr="003A096C">
        <w:rPr>
          <w:rFonts w:cs="Times New Roman"/>
          <w:bCs/>
          <w:sz w:val="24"/>
          <w:szCs w:val="24"/>
        </w:rPr>
        <w:t>outh</w:t>
      </w:r>
      <w:r w:rsidRPr="003A096C">
        <w:rPr>
          <w:rFonts w:cs="Times New Roman"/>
          <w:bCs/>
          <w:spacing w:val="54"/>
          <w:sz w:val="24"/>
          <w:szCs w:val="24"/>
        </w:rPr>
        <w:t xml:space="preserve"> </w:t>
      </w:r>
      <w:r w:rsidRPr="003A096C">
        <w:rPr>
          <w:rFonts w:cs="Times New Roman"/>
          <w:bCs/>
          <w:sz w:val="24"/>
          <w:szCs w:val="24"/>
        </w:rPr>
        <w:t>with</w:t>
      </w:r>
      <w:r w:rsidRPr="003A096C">
        <w:rPr>
          <w:rFonts w:cs="Times New Roman"/>
          <w:bCs/>
          <w:spacing w:val="93"/>
          <w:sz w:val="24"/>
          <w:szCs w:val="24"/>
        </w:rPr>
        <w:t xml:space="preserve"> </w:t>
      </w:r>
      <w:r w:rsidRPr="003A096C">
        <w:rPr>
          <w:rFonts w:cs="Times New Roman"/>
          <w:bCs/>
          <w:sz w:val="24"/>
          <w:szCs w:val="24"/>
        </w:rPr>
        <w:t>severe</w:t>
      </w:r>
      <w:r w:rsidRPr="003A096C">
        <w:rPr>
          <w:rFonts w:cs="Times New Roman"/>
          <w:bCs/>
          <w:spacing w:val="73"/>
          <w:sz w:val="24"/>
          <w:szCs w:val="24"/>
        </w:rPr>
        <w:t xml:space="preserve"> d</w:t>
      </w:r>
      <w:r w:rsidRPr="003A096C">
        <w:rPr>
          <w:rFonts w:cs="Times New Roman"/>
          <w:bCs/>
          <w:sz w:val="24"/>
          <w:szCs w:val="24"/>
        </w:rPr>
        <w:t xml:space="preserve">isabilities. </w:t>
      </w:r>
      <w:r w:rsidRPr="003A096C">
        <w:rPr>
          <w:rFonts w:cs="Times New Roman"/>
          <w:i/>
          <w:sz w:val="24"/>
          <w:szCs w:val="24"/>
        </w:rPr>
        <w:t>Research</w:t>
      </w:r>
      <w:r w:rsidRPr="003A096C">
        <w:rPr>
          <w:rFonts w:cs="Times New Roman"/>
          <w:i/>
          <w:spacing w:val="23"/>
          <w:sz w:val="24"/>
          <w:szCs w:val="24"/>
        </w:rPr>
        <w:t xml:space="preserve"> </w:t>
      </w:r>
      <w:r w:rsidRPr="003A096C">
        <w:rPr>
          <w:rFonts w:cs="Times New Roman"/>
          <w:i/>
          <w:sz w:val="24"/>
          <w:szCs w:val="24"/>
        </w:rPr>
        <w:t>&amp;</w:t>
      </w:r>
      <w:r w:rsidRPr="003A096C">
        <w:rPr>
          <w:rFonts w:cs="Times New Roman"/>
          <w:i/>
          <w:spacing w:val="7"/>
          <w:sz w:val="24"/>
          <w:szCs w:val="24"/>
        </w:rPr>
        <w:t xml:space="preserve"> </w:t>
      </w:r>
      <w:r w:rsidRPr="003A096C">
        <w:rPr>
          <w:rFonts w:cs="Times New Roman"/>
          <w:i/>
          <w:sz w:val="24"/>
          <w:szCs w:val="24"/>
        </w:rPr>
        <w:t>Practice</w:t>
      </w:r>
      <w:r w:rsidRPr="003A096C">
        <w:rPr>
          <w:rFonts w:cs="Times New Roman"/>
          <w:i/>
          <w:spacing w:val="18"/>
          <w:sz w:val="24"/>
          <w:szCs w:val="24"/>
        </w:rPr>
        <w:t xml:space="preserve"> </w:t>
      </w:r>
      <w:r w:rsidRPr="003A096C">
        <w:rPr>
          <w:rFonts w:cs="Times New Roman"/>
          <w:i/>
          <w:sz w:val="24"/>
          <w:szCs w:val="24"/>
        </w:rPr>
        <w:t>for</w:t>
      </w:r>
      <w:r w:rsidRPr="003A096C">
        <w:rPr>
          <w:rFonts w:cs="Times New Roman"/>
          <w:i/>
          <w:spacing w:val="13"/>
          <w:sz w:val="24"/>
          <w:szCs w:val="24"/>
        </w:rPr>
        <w:t xml:space="preserve"> </w:t>
      </w:r>
      <w:r w:rsidRPr="003A096C">
        <w:rPr>
          <w:rFonts w:cs="Times New Roman"/>
          <w:i/>
          <w:sz w:val="24"/>
          <w:szCs w:val="24"/>
        </w:rPr>
        <w:t>Persons</w:t>
      </w:r>
      <w:r w:rsidRPr="003A096C">
        <w:rPr>
          <w:rFonts w:cs="Times New Roman"/>
          <w:i/>
          <w:spacing w:val="11"/>
          <w:sz w:val="24"/>
          <w:szCs w:val="24"/>
        </w:rPr>
        <w:t xml:space="preserve"> </w:t>
      </w:r>
      <w:r w:rsidRPr="003A096C">
        <w:rPr>
          <w:rFonts w:cs="Times New Roman"/>
          <w:i/>
          <w:sz w:val="24"/>
          <w:szCs w:val="24"/>
        </w:rPr>
        <w:t>with</w:t>
      </w:r>
      <w:r w:rsidRPr="003A096C">
        <w:rPr>
          <w:rFonts w:cs="Times New Roman"/>
          <w:i/>
          <w:spacing w:val="16"/>
          <w:sz w:val="24"/>
          <w:szCs w:val="24"/>
        </w:rPr>
        <w:t xml:space="preserve"> </w:t>
      </w:r>
      <w:r w:rsidRPr="003A096C">
        <w:rPr>
          <w:rFonts w:cs="Times New Roman"/>
          <w:i/>
          <w:sz w:val="24"/>
          <w:szCs w:val="24"/>
        </w:rPr>
        <w:t>Severe</w:t>
      </w:r>
      <w:r w:rsidRPr="003A096C">
        <w:rPr>
          <w:rFonts w:cs="Times New Roman"/>
          <w:i/>
          <w:spacing w:val="8"/>
          <w:sz w:val="24"/>
          <w:szCs w:val="24"/>
        </w:rPr>
        <w:t xml:space="preserve"> </w:t>
      </w:r>
      <w:r w:rsidRPr="003A096C">
        <w:rPr>
          <w:rFonts w:cs="Times New Roman"/>
          <w:i/>
          <w:sz w:val="24"/>
          <w:szCs w:val="24"/>
        </w:rPr>
        <w:t>Disabilities, 34</w:t>
      </w:r>
      <w:r w:rsidRPr="003A096C">
        <w:rPr>
          <w:rFonts w:cs="Times New Roman"/>
          <w:sz w:val="24"/>
          <w:szCs w:val="24"/>
        </w:rPr>
        <w:t>(2), 1–12.</w:t>
      </w:r>
    </w:p>
    <w:p w14:paraId="13D4B725" w14:textId="77777777" w:rsidR="001E2658" w:rsidRPr="003A096C" w:rsidRDefault="001E2658" w:rsidP="001928E6">
      <w:pPr>
        <w:spacing w:after="0" w:line="480" w:lineRule="auto"/>
        <w:contextualSpacing/>
        <w:rPr>
          <w:rFonts w:cs="Times New Roman"/>
          <w:sz w:val="24"/>
          <w:szCs w:val="24"/>
        </w:rPr>
      </w:pPr>
    </w:p>
    <w:p w14:paraId="6282D0B2" w14:textId="77777777" w:rsidR="001E2658" w:rsidRPr="003A096C" w:rsidRDefault="001E2658" w:rsidP="001928E6">
      <w:pPr>
        <w:autoSpaceDE w:val="0"/>
        <w:autoSpaceDN w:val="0"/>
        <w:adjustRightInd w:val="0"/>
        <w:spacing w:after="0" w:line="480" w:lineRule="auto"/>
        <w:contextualSpacing/>
        <w:rPr>
          <w:rFonts w:cs="Times New Roman"/>
          <w:sz w:val="24"/>
          <w:szCs w:val="24"/>
        </w:rPr>
      </w:pPr>
      <w:r w:rsidRPr="003A096C">
        <w:rPr>
          <w:rFonts w:cs="Times New Roman"/>
          <w:bCs/>
          <w:sz w:val="24"/>
          <w:szCs w:val="24"/>
        </w:rPr>
        <w:lastRenderedPageBreak/>
        <w:t>Carter,</w:t>
      </w:r>
      <w:r w:rsidRPr="003A096C">
        <w:rPr>
          <w:rFonts w:cs="Times New Roman"/>
          <w:bCs/>
          <w:spacing w:val="1"/>
          <w:sz w:val="24"/>
          <w:szCs w:val="24"/>
        </w:rPr>
        <w:t xml:space="preserve"> E. W., </w:t>
      </w:r>
      <w:r w:rsidRPr="003A096C">
        <w:rPr>
          <w:rFonts w:cs="Times New Roman"/>
          <w:bCs/>
          <w:spacing w:val="-1"/>
          <w:sz w:val="24"/>
          <w:szCs w:val="24"/>
        </w:rPr>
        <w:t>Austin,</w:t>
      </w:r>
      <w:r w:rsidRPr="003A096C">
        <w:rPr>
          <w:rFonts w:cs="Times New Roman"/>
          <w:bCs/>
          <w:spacing w:val="2"/>
          <w:sz w:val="24"/>
          <w:szCs w:val="24"/>
        </w:rPr>
        <w:t xml:space="preserve"> D., &amp;</w:t>
      </w:r>
      <w:r w:rsidRPr="003A096C">
        <w:rPr>
          <w:rFonts w:cs="Times New Roman"/>
          <w:bCs/>
          <w:spacing w:val="1"/>
          <w:sz w:val="24"/>
          <w:szCs w:val="24"/>
        </w:rPr>
        <w:t xml:space="preserve"> </w:t>
      </w:r>
      <w:r w:rsidRPr="003A096C">
        <w:rPr>
          <w:rFonts w:cs="Times New Roman"/>
          <w:bCs/>
          <w:spacing w:val="-1"/>
          <w:sz w:val="24"/>
          <w:szCs w:val="24"/>
        </w:rPr>
        <w:t xml:space="preserve">Trainor, A. A. (2012). </w:t>
      </w:r>
      <w:r w:rsidRPr="003A096C">
        <w:rPr>
          <w:rFonts w:cs="Times New Roman"/>
          <w:bCs/>
          <w:sz w:val="24"/>
          <w:szCs w:val="24"/>
        </w:rPr>
        <w:t xml:space="preserve">Predictors of </w:t>
      </w:r>
      <w:proofErr w:type="spellStart"/>
      <w:r w:rsidRPr="003A096C">
        <w:rPr>
          <w:rFonts w:cs="Times New Roman"/>
          <w:bCs/>
          <w:sz w:val="24"/>
          <w:szCs w:val="24"/>
        </w:rPr>
        <w:t>postschool</w:t>
      </w:r>
      <w:proofErr w:type="spellEnd"/>
      <w:r w:rsidRPr="003A096C">
        <w:rPr>
          <w:rFonts w:cs="Times New Roman"/>
          <w:bCs/>
          <w:sz w:val="24"/>
          <w:szCs w:val="24"/>
        </w:rPr>
        <w:t xml:space="preserve"> employment outcomes for young adults with severe disabilities. </w:t>
      </w:r>
      <w:r w:rsidRPr="003A096C">
        <w:rPr>
          <w:rFonts w:cs="Times New Roman"/>
          <w:i/>
          <w:spacing w:val="-1"/>
          <w:sz w:val="24"/>
          <w:szCs w:val="24"/>
        </w:rPr>
        <w:t>Journal</w:t>
      </w:r>
      <w:r w:rsidRPr="003A096C">
        <w:rPr>
          <w:rFonts w:cs="Times New Roman"/>
          <w:i/>
          <w:sz w:val="24"/>
          <w:szCs w:val="24"/>
        </w:rPr>
        <w:t xml:space="preserve"> of Disability </w:t>
      </w:r>
      <w:r w:rsidRPr="003A096C">
        <w:rPr>
          <w:rFonts w:cs="Times New Roman"/>
          <w:i/>
          <w:spacing w:val="-1"/>
          <w:sz w:val="24"/>
          <w:szCs w:val="24"/>
        </w:rPr>
        <w:t>Policy</w:t>
      </w:r>
      <w:r w:rsidRPr="003A096C">
        <w:rPr>
          <w:rFonts w:cs="Times New Roman"/>
          <w:i/>
          <w:sz w:val="24"/>
          <w:szCs w:val="24"/>
        </w:rPr>
        <w:t xml:space="preserve"> Studies,</w:t>
      </w:r>
      <w:r w:rsidRPr="003A096C">
        <w:rPr>
          <w:rFonts w:cs="Times New Roman"/>
          <w:i/>
          <w:spacing w:val="28"/>
          <w:sz w:val="24"/>
          <w:szCs w:val="24"/>
        </w:rPr>
        <w:t xml:space="preserve"> </w:t>
      </w:r>
      <w:r w:rsidRPr="003A096C">
        <w:rPr>
          <w:rFonts w:cs="Times New Roman"/>
          <w:i/>
          <w:sz w:val="24"/>
          <w:szCs w:val="24"/>
        </w:rPr>
        <w:t>23</w:t>
      </w:r>
      <w:r w:rsidRPr="003A096C">
        <w:rPr>
          <w:rFonts w:cs="Times New Roman"/>
          <w:sz w:val="24"/>
          <w:szCs w:val="24"/>
        </w:rPr>
        <w:t>(1), 50–63.</w:t>
      </w:r>
    </w:p>
    <w:p w14:paraId="4F8D16BA" w14:textId="77777777" w:rsidR="001E2658" w:rsidRPr="003A096C" w:rsidRDefault="001E2658" w:rsidP="001928E6">
      <w:pPr>
        <w:autoSpaceDE w:val="0"/>
        <w:autoSpaceDN w:val="0"/>
        <w:adjustRightInd w:val="0"/>
        <w:spacing w:after="0" w:line="480" w:lineRule="auto"/>
        <w:contextualSpacing/>
        <w:rPr>
          <w:rFonts w:cs="Times New Roman"/>
          <w:sz w:val="24"/>
          <w:szCs w:val="24"/>
        </w:rPr>
      </w:pPr>
    </w:p>
    <w:p w14:paraId="72ADC425" w14:textId="77777777" w:rsidR="001E2658" w:rsidRPr="003A096C" w:rsidRDefault="001E2658" w:rsidP="001928E6">
      <w:pPr>
        <w:autoSpaceDE w:val="0"/>
        <w:autoSpaceDN w:val="0"/>
        <w:adjustRightInd w:val="0"/>
        <w:spacing w:after="0" w:line="480" w:lineRule="auto"/>
        <w:contextualSpacing/>
        <w:rPr>
          <w:rFonts w:cs="Times New Roman"/>
          <w:spacing w:val="22"/>
          <w:sz w:val="24"/>
          <w:szCs w:val="24"/>
        </w:rPr>
      </w:pPr>
      <w:proofErr w:type="spellStart"/>
      <w:r w:rsidRPr="003A096C">
        <w:rPr>
          <w:rFonts w:cs="Times New Roman"/>
          <w:sz w:val="24"/>
          <w:szCs w:val="24"/>
        </w:rPr>
        <w:t>Chappel</w:t>
      </w:r>
      <w:proofErr w:type="spellEnd"/>
      <w:r w:rsidRPr="003A096C">
        <w:rPr>
          <w:rFonts w:cs="Times New Roman"/>
          <w:sz w:val="24"/>
          <w:szCs w:val="24"/>
        </w:rPr>
        <w:t>, S. L., &amp;</w:t>
      </w:r>
      <w:r w:rsidRPr="003A096C">
        <w:rPr>
          <w:rFonts w:cs="Times New Roman"/>
          <w:i/>
          <w:iCs/>
          <w:position w:val="8"/>
          <w:sz w:val="24"/>
          <w:szCs w:val="24"/>
        </w:rPr>
        <w:t xml:space="preserve"> </w:t>
      </w:r>
      <w:r w:rsidRPr="003A096C">
        <w:rPr>
          <w:rFonts w:cs="Times New Roman"/>
          <w:sz w:val="24"/>
          <w:szCs w:val="24"/>
        </w:rPr>
        <w:t xml:space="preserve">Somers, B. C. (2010). </w:t>
      </w:r>
      <w:r w:rsidRPr="003A096C">
        <w:rPr>
          <w:rFonts w:cs="Times New Roman"/>
          <w:spacing w:val="-1"/>
          <w:sz w:val="24"/>
          <w:szCs w:val="24"/>
        </w:rPr>
        <w:t>Employing</w:t>
      </w:r>
      <w:r w:rsidRPr="003A096C">
        <w:rPr>
          <w:rFonts w:cs="Times New Roman"/>
          <w:spacing w:val="-21"/>
          <w:sz w:val="24"/>
          <w:szCs w:val="24"/>
        </w:rPr>
        <w:t xml:space="preserve"> </w:t>
      </w:r>
      <w:r w:rsidRPr="003A096C">
        <w:rPr>
          <w:rFonts w:cs="Times New Roman"/>
          <w:sz w:val="24"/>
          <w:szCs w:val="24"/>
        </w:rPr>
        <w:t>persons</w:t>
      </w:r>
      <w:r w:rsidRPr="003A096C">
        <w:rPr>
          <w:rFonts w:cs="Times New Roman"/>
          <w:spacing w:val="-21"/>
          <w:sz w:val="24"/>
          <w:szCs w:val="24"/>
        </w:rPr>
        <w:t xml:space="preserve"> </w:t>
      </w:r>
      <w:r w:rsidRPr="003A096C">
        <w:rPr>
          <w:rFonts w:cs="Times New Roman"/>
          <w:sz w:val="24"/>
          <w:szCs w:val="24"/>
        </w:rPr>
        <w:t>with</w:t>
      </w:r>
      <w:r w:rsidRPr="003A096C">
        <w:rPr>
          <w:rFonts w:cs="Times New Roman"/>
          <w:spacing w:val="-20"/>
          <w:sz w:val="24"/>
          <w:szCs w:val="24"/>
        </w:rPr>
        <w:t xml:space="preserve"> </w:t>
      </w:r>
      <w:r w:rsidRPr="003A096C">
        <w:rPr>
          <w:rFonts w:cs="Times New Roman"/>
          <w:sz w:val="24"/>
          <w:szCs w:val="24"/>
        </w:rPr>
        <w:t>autism</w:t>
      </w:r>
      <w:r w:rsidRPr="003A096C">
        <w:rPr>
          <w:rFonts w:cs="Times New Roman"/>
          <w:spacing w:val="-21"/>
          <w:sz w:val="24"/>
          <w:szCs w:val="24"/>
        </w:rPr>
        <w:t xml:space="preserve"> </w:t>
      </w:r>
      <w:r w:rsidRPr="003A096C">
        <w:rPr>
          <w:rFonts w:cs="Times New Roman"/>
          <w:sz w:val="24"/>
          <w:szCs w:val="24"/>
        </w:rPr>
        <w:t>spectrum disorders:</w:t>
      </w:r>
      <w:r w:rsidRPr="003A096C">
        <w:rPr>
          <w:rFonts w:cs="Times New Roman"/>
          <w:spacing w:val="-22"/>
          <w:sz w:val="24"/>
          <w:szCs w:val="24"/>
        </w:rPr>
        <w:t xml:space="preserve"> </w:t>
      </w:r>
      <w:r w:rsidRPr="003A096C">
        <w:rPr>
          <w:rFonts w:cs="Times New Roman"/>
          <w:sz w:val="24"/>
          <w:szCs w:val="24"/>
        </w:rPr>
        <w:t>A</w:t>
      </w:r>
      <w:r w:rsidRPr="003A096C">
        <w:rPr>
          <w:rFonts w:cs="Times New Roman"/>
          <w:spacing w:val="-21"/>
          <w:sz w:val="24"/>
          <w:szCs w:val="24"/>
        </w:rPr>
        <w:t xml:space="preserve"> </w:t>
      </w:r>
      <w:r w:rsidRPr="003A096C">
        <w:rPr>
          <w:rFonts w:cs="Times New Roman"/>
          <w:spacing w:val="-2"/>
          <w:sz w:val="24"/>
          <w:szCs w:val="24"/>
        </w:rPr>
        <w:t>collaborative</w:t>
      </w:r>
      <w:r w:rsidRPr="003A096C">
        <w:rPr>
          <w:rFonts w:cs="Times New Roman"/>
          <w:spacing w:val="-21"/>
          <w:sz w:val="24"/>
          <w:szCs w:val="24"/>
        </w:rPr>
        <w:t xml:space="preserve"> </w:t>
      </w:r>
      <w:r w:rsidRPr="003A096C">
        <w:rPr>
          <w:rFonts w:cs="Times New Roman"/>
          <w:spacing w:val="-3"/>
          <w:sz w:val="24"/>
          <w:szCs w:val="24"/>
        </w:rPr>
        <w:t xml:space="preserve">effort. </w:t>
      </w:r>
      <w:r w:rsidRPr="003A096C">
        <w:rPr>
          <w:rFonts w:cs="Times New Roman"/>
          <w:i/>
          <w:sz w:val="24"/>
          <w:szCs w:val="24"/>
        </w:rPr>
        <w:t>Journal</w:t>
      </w:r>
      <w:r w:rsidRPr="003A096C">
        <w:rPr>
          <w:rFonts w:cs="Times New Roman"/>
          <w:i/>
          <w:spacing w:val="-6"/>
          <w:sz w:val="24"/>
          <w:szCs w:val="24"/>
        </w:rPr>
        <w:t xml:space="preserve"> </w:t>
      </w:r>
      <w:r w:rsidRPr="003A096C">
        <w:rPr>
          <w:rFonts w:cs="Times New Roman"/>
          <w:i/>
          <w:sz w:val="24"/>
          <w:szCs w:val="24"/>
        </w:rPr>
        <w:t>of</w:t>
      </w:r>
      <w:r w:rsidRPr="003A096C">
        <w:rPr>
          <w:rFonts w:cs="Times New Roman"/>
          <w:i/>
          <w:spacing w:val="-6"/>
          <w:sz w:val="24"/>
          <w:szCs w:val="24"/>
        </w:rPr>
        <w:t xml:space="preserve"> </w:t>
      </w:r>
      <w:r w:rsidRPr="003A096C">
        <w:rPr>
          <w:rFonts w:cs="Times New Roman"/>
          <w:i/>
          <w:spacing w:val="-2"/>
          <w:sz w:val="24"/>
          <w:szCs w:val="24"/>
        </w:rPr>
        <w:t>Vocational</w:t>
      </w:r>
      <w:r w:rsidRPr="003A096C">
        <w:rPr>
          <w:rFonts w:cs="Times New Roman"/>
          <w:i/>
          <w:spacing w:val="-6"/>
          <w:sz w:val="24"/>
          <w:szCs w:val="24"/>
        </w:rPr>
        <w:t xml:space="preserve"> </w:t>
      </w:r>
      <w:r w:rsidRPr="003A096C">
        <w:rPr>
          <w:rFonts w:cs="Times New Roman"/>
          <w:i/>
          <w:sz w:val="24"/>
          <w:szCs w:val="24"/>
        </w:rPr>
        <w:t>Rehabilitation,</w:t>
      </w:r>
      <w:r w:rsidRPr="003A096C">
        <w:rPr>
          <w:rFonts w:cs="Times New Roman"/>
          <w:i/>
          <w:spacing w:val="-6"/>
          <w:sz w:val="24"/>
          <w:szCs w:val="24"/>
        </w:rPr>
        <w:t xml:space="preserve"> </w:t>
      </w:r>
      <w:r w:rsidRPr="003A096C">
        <w:rPr>
          <w:rFonts w:cs="Times New Roman"/>
          <w:i/>
          <w:sz w:val="24"/>
          <w:szCs w:val="24"/>
        </w:rPr>
        <w:t>32,</w:t>
      </w:r>
      <w:r w:rsidRPr="003A096C">
        <w:rPr>
          <w:rFonts w:cs="Times New Roman"/>
          <w:spacing w:val="-6"/>
          <w:sz w:val="24"/>
          <w:szCs w:val="24"/>
        </w:rPr>
        <w:t xml:space="preserve"> </w:t>
      </w:r>
      <w:r w:rsidRPr="003A096C">
        <w:rPr>
          <w:rFonts w:cs="Times New Roman"/>
          <w:sz w:val="24"/>
          <w:szCs w:val="24"/>
        </w:rPr>
        <w:t>117–124.</w:t>
      </w:r>
      <w:r w:rsidRPr="003A096C">
        <w:rPr>
          <w:rFonts w:cs="Times New Roman"/>
          <w:spacing w:val="22"/>
          <w:sz w:val="24"/>
          <w:szCs w:val="24"/>
        </w:rPr>
        <w:t xml:space="preserve"> </w:t>
      </w:r>
    </w:p>
    <w:p w14:paraId="0F4AB2D6" w14:textId="77777777" w:rsidR="001E2658" w:rsidRPr="003A096C" w:rsidRDefault="001E2658" w:rsidP="001928E6">
      <w:pPr>
        <w:autoSpaceDE w:val="0"/>
        <w:autoSpaceDN w:val="0"/>
        <w:adjustRightInd w:val="0"/>
        <w:spacing w:after="0" w:line="480" w:lineRule="auto"/>
        <w:contextualSpacing/>
        <w:rPr>
          <w:rFonts w:cs="Times New Roman"/>
          <w:sz w:val="24"/>
          <w:szCs w:val="24"/>
        </w:rPr>
      </w:pPr>
    </w:p>
    <w:p w14:paraId="3FBB64BA" w14:textId="3CCAA2E3"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t>D</w:t>
      </w:r>
      <w:r w:rsidR="00D921F5" w:rsidRPr="003A096C">
        <w:rPr>
          <w:rFonts w:cs="Times New Roman"/>
          <w:sz w:val="24"/>
          <w:szCs w:val="24"/>
        </w:rPr>
        <w:t>avies</w:t>
      </w:r>
      <w:r w:rsidRPr="003A096C">
        <w:rPr>
          <w:rFonts w:cs="Times New Roman"/>
          <w:sz w:val="24"/>
          <w:szCs w:val="24"/>
        </w:rPr>
        <w:t>, M. D., &amp; B</w:t>
      </w:r>
      <w:r w:rsidR="00D921F5" w:rsidRPr="003A096C">
        <w:rPr>
          <w:rFonts w:cs="Times New Roman"/>
          <w:sz w:val="24"/>
          <w:szCs w:val="24"/>
        </w:rPr>
        <w:t>eamish</w:t>
      </w:r>
      <w:r w:rsidRPr="003A096C">
        <w:rPr>
          <w:rFonts w:cs="Times New Roman"/>
          <w:sz w:val="24"/>
          <w:szCs w:val="24"/>
        </w:rPr>
        <w:t xml:space="preserve">, W. (2009). Transitions from school for young adults with intellectual disability: Parental perspectives on “life as an adjustment”. </w:t>
      </w:r>
      <w:r w:rsidRPr="003A096C">
        <w:rPr>
          <w:rFonts w:cs="Times New Roman"/>
          <w:i/>
          <w:sz w:val="24"/>
          <w:szCs w:val="24"/>
        </w:rPr>
        <w:t xml:space="preserve">Journal </w:t>
      </w:r>
      <w:r w:rsidR="00621F92" w:rsidRPr="003A096C">
        <w:rPr>
          <w:rFonts w:cs="Times New Roman"/>
          <w:i/>
          <w:sz w:val="24"/>
          <w:szCs w:val="24"/>
        </w:rPr>
        <w:t>o</w:t>
      </w:r>
      <w:r w:rsidRPr="003A096C">
        <w:rPr>
          <w:rFonts w:cs="Times New Roman"/>
          <w:i/>
          <w:sz w:val="24"/>
          <w:szCs w:val="24"/>
        </w:rPr>
        <w:t>f Intellectual &amp; Developmental Disability, 34</w:t>
      </w:r>
      <w:r w:rsidRPr="003A096C">
        <w:rPr>
          <w:rFonts w:cs="Times New Roman"/>
          <w:sz w:val="24"/>
          <w:szCs w:val="24"/>
        </w:rPr>
        <w:t>(3), 248</w:t>
      </w:r>
      <w:r w:rsidR="00674E54" w:rsidRPr="003A096C">
        <w:rPr>
          <w:rFonts w:cs="Times New Roman"/>
          <w:sz w:val="24"/>
          <w:szCs w:val="24"/>
        </w:rPr>
        <w:t>–</w:t>
      </w:r>
      <w:r w:rsidRPr="003A096C">
        <w:rPr>
          <w:rFonts w:cs="Times New Roman"/>
          <w:sz w:val="24"/>
          <w:szCs w:val="24"/>
        </w:rPr>
        <w:t xml:space="preserve">257. </w:t>
      </w:r>
      <w:proofErr w:type="gramStart"/>
      <w:r w:rsidRPr="003A096C">
        <w:rPr>
          <w:rFonts w:cs="Times New Roman"/>
          <w:sz w:val="24"/>
          <w:szCs w:val="24"/>
        </w:rPr>
        <w:t>doi:</w:t>
      </w:r>
      <w:proofErr w:type="gramEnd"/>
      <w:r w:rsidRPr="003A096C">
        <w:rPr>
          <w:rFonts w:cs="Times New Roman"/>
          <w:sz w:val="24"/>
          <w:szCs w:val="24"/>
        </w:rPr>
        <w:t>10.1080/13668250903103676</w:t>
      </w:r>
    </w:p>
    <w:p w14:paraId="13141B20" w14:textId="77777777" w:rsidR="001E2658" w:rsidRPr="003A096C" w:rsidRDefault="001E2658" w:rsidP="001928E6">
      <w:pPr>
        <w:spacing w:after="0" w:line="480" w:lineRule="auto"/>
        <w:contextualSpacing/>
        <w:rPr>
          <w:rFonts w:cs="Times New Roman"/>
          <w:sz w:val="24"/>
          <w:szCs w:val="24"/>
        </w:rPr>
      </w:pPr>
    </w:p>
    <w:p w14:paraId="05614F27" w14:textId="77777777" w:rsidR="001E2658" w:rsidRPr="003A096C" w:rsidRDefault="001E2658" w:rsidP="001928E6">
      <w:pPr>
        <w:spacing w:after="0" w:line="480" w:lineRule="auto"/>
        <w:contextualSpacing/>
        <w:rPr>
          <w:rFonts w:eastAsia="Times New Roman" w:cs="Times New Roman"/>
          <w:sz w:val="24"/>
          <w:szCs w:val="24"/>
        </w:rPr>
      </w:pPr>
      <w:r w:rsidRPr="003A096C">
        <w:rPr>
          <w:rFonts w:cs="Times New Roman"/>
          <w:sz w:val="24"/>
          <w:szCs w:val="24"/>
        </w:rPr>
        <w:t>Ferguson, C. (2005).</w:t>
      </w:r>
      <w:r w:rsidRPr="003A096C">
        <w:rPr>
          <w:rFonts w:eastAsia="Times New Roman" w:cs="Times New Roman"/>
          <w:i/>
          <w:iCs/>
          <w:sz w:val="24"/>
          <w:szCs w:val="24"/>
        </w:rPr>
        <w:t xml:space="preserve"> Reaching out to diverse populations: </w:t>
      </w:r>
      <w:r w:rsidRPr="003A096C">
        <w:rPr>
          <w:rFonts w:eastAsia="Times New Roman" w:cs="Times New Roman"/>
          <w:i/>
          <w:sz w:val="24"/>
          <w:szCs w:val="24"/>
        </w:rPr>
        <w:t>What can schools do to foster family-school connections?</w:t>
      </w:r>
      <w:r w:rsidRPr="003A096C">
        <w:rPr>
          <w:rFonts w:eastAsia="Times New Roman" w:cs="Times New Roman"/>
          <w:bCs/>
          <w:i/>
          <w:sz w:val="24"/>
          <w:szCs w:val="24"/>
        </w:rPr>
        <w:t xml:space="preserve"> </w:t>
      </w:r>
      <w:r w:rsidRPr="003A096C">
        <w:rPr>
          <w:rFonts w:eastAsia="Times New Roman" w:cs="Times New Roman"/>
          <w:bCs/>
          <w:sz w:val="24"/>
          <w:szCs w:val="24"/>
        </w:rPr>
        <w:t xml:space="preserve">Strategy brief. National Center for Family and Community Connections with Schools. </w:t>
      </w:r>
      <w:r w:rsidRPr="003A096C">
        <w:rPr>
          <w:rFonts w:cs="Times New Roman"/>
          <w:sz w:val="24"/>
          <w:szCs w:val="24"/>
        </w:rPr>
        <w:t>Retrieved from</w:t>
      </w:r>
      <w:r w:rsidRPr="003A096C">
        <w:rPr>
          <w:rFonts w:eastAsia="Times New Roman" w:cs="Times New Roman"/>
          <w:bCs/>
          <w:sz w:val="24"/>
          <w:szCs w:val="24"/>
        </w:rPr>
        <w:t xml:space="preserve"> </w:t>
      </w:r>
      <w:hyperlink r:id="rId10" w:history="1">
        <w:r w:rsidRPr="003A096C">
          <w:rPr>
            <w:rFonts w:eastAsia="Times New Roman" w:cs="Times New Roman"/>
            <w:sz w:val="24"/>
            <w:szCs w:val="24"/>
          </w:rPr>
          <w:t>http://www.sedl.org/connections/resources/rb/rb5-diverse.pdf</w:t>
        </w:r>
      </w:hyperlink>
    </w:p>
    <w:p w14:paraId="01264B50" w14:textId="77777777" w:rsidR="001E2658" w:rsidRPr="003A096C" w:rsidRDefault="001E2658" w:rsidP="001928E6">
      <w:pPr>
        <w:spacing w:after="0" w:line="480" w:lineRule="auto"/>
        <w:contextualSpacing/>
        <w:rPr>
          <w:rFonts w:cs="Times New Roman"/>
          <w:sz w:val="24"/>
          <w:szCs w:val="24"/>
        </w:rPr>
      </w:pPr>
    </w:p>
    <w:p w14:paraId="3523DBC2" w14:textId="44D7BA7A" w:rsidR="001E2658" w:rsidRPr="003A096C" w:rsidRDefault="001E2658" w:rsidP="001928E6">
      <w:pPr>
        <w:spacing w:after="0" w:line="480" w:lineRule="auto"/>
        <w:contextualSpacing/>
        <w:rPr>
          <w:rFonts w:cs="Times New Roman"/>
          <w:sz w:val="24"/>
          <w:szCs w:val="24"/>
        </w:rPr>
      </w:pPr>
      <w:proofErr w:type="spellStart"/>
      <w:r w:rsidRPr="003A096C">
        <w:rPr>
          <w:rFonts w:cs="Times New Roman"/>
          <w:sz w:val="24"/>
          <w:szCs w:val="24"/>
        </w:rPr>
        <w:t>Ferrel</w:t>
      </w:r>
      <w:proofErr w:type="spellEnd"/>
      <w:r w:rsidRPr="003A096C">
        <w:rPr>
          <w:rFonts w:cs="Times New Roman"/>
          <w:sz w:val="24"/>
          <w:szCs w:val="24"/>
        </w:rPr>
        <w:t xml:space="preserve">, J. (2012). </w:t>
      </w:r>
      <w:r w:rsidRPr="003A096C">
        <w:rPr>
          <w:rFonts w:cs="Times New Roman"/>
          <w:i/>
          <w:sz w:val="24"/>
          <w:szCs w:val="24"/>
        </w:rPr>
        <w:t>Family engagement and children with disabilities: A research guide for educators and parents.</w:t>
      </w:r>
      <w:r w:rsidRPr="003A096C">
        <w:rPr>
          <w:rFonts w:cs="Times New Roman"/>
          <w:sz w:val="24"/>
          <w:szCs w:val="24"/>
        </w:rPr>
        <w:t xml:space="preserve"> Harvard Family Research Project. </w:t>
      </w:r>
      <w:r w:rsidR="00AA6CE7" w:rsidRPr="003A096C">
        <w:rPr>
          <w:rFonts w:cs="Times New Roman"/>
          <w:sz w:val="24"/>
          <w:szCs w:val="24"/>
        </w:rPr>
        <w:t>Retrieved from</w:t>
      </w:r>
      <w:r w:rsidRPr="003A096C">
        <w:rPr>
          <w:rFonts w:cs="Times New Roman"/>
          <w:sz w:val="24"/>
          <w:szCs w:val="24"/>
        </w:rPr>
        <w:t xml:space="preserve"> http://www.hfrp.org/family-involvement/publications-resources/family-engagement-and-children-with-disabilities-a-resource-guide-for-educators-and-parents</w:t>
      </w:r>
    </w:p>
    <w:p w14:paraId="3BB274F3" w14:textId="77777777" w:rsidR="001E2658" w:rsidRPr="003A096C" w:rsidRDefault="001E2658" w:rsidP="001928E6">
      <w:pPr>
        <w:spacing w:after="0" w:line="480" w:lineRule="auto"/>
        <w:contextualSpacing/>
        <w:rPr>
          <w:rFonts w:cs="Times New Roman"/>
          <w:sz w:val="24"/>
          <w:szCs w:val="24"/>
        </w:rPr>
      </w:pPr>
    </w:p>
    <w:p w14:paraId="483D5A97" w14:textId="77777777"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lastRenderedPageBreak/>
        <w:t xml:space="preserve">Field, S., &amp; Hoffman, A. (1999). The importance of family involvement for promoting self-determination in adolescents with autism and other developmental disabilities. </w:t>
      </w:r>
      <w:r w:rsidRPr="003A096C">
        <w:rPr>
          <w:rFonts w:cs="Times New Roman"/>
          <w:i/>
          <w:sz w:val="24"/>
          <w:szCs w:val="24"/>
        </w:rPr>
        <w:t xml:space="preserve">Focus on Autism and Other Developmental Disabilities, 14, </w:t>
      </w:r>
      <w:r w:rsidRPr="003A096C">
        <w:rPr>
          <w:rFonts w:cs="Times New Roman"/>
          <w:sz w:val="24"/>
          <w:szCs w:val="24"/>
        </w:rPr>
        <w:t>36–41.</w:t>
      </w:r>
    </w:p>
    <w:p w14:paraId="74C93FF3" w14:textId="77777777" w:rsidR="001E2658" w:rsidRPr="003A096C" w:rsidRDefault="001E2658" w:rsidP="001928E6">
      <w:pPr>
        <w:spacing w:after="0" w:line="480" w:lineRule="auto"/>
        <w:contextualSpacing/>
        <w:rPr>
          <w:rFonts w:cs="Times New Roman"/>
          <w:sz w:val="24"/>
          <w:szCs w:val="24"/>
        </w:rPr>
      </w:pPr>
    </w:p>
    <w:p w14:paraId="67A73919" w14:textId="77777777" w:rsidR="001E2658" w:rsidRPr="003A096C" w:rsidRDefault="001E2658" w:rsidP="001928E6">
      <w:pPr>
        <w:autoSpaceDE w:val="0"/>
        <w:autoSpaceDN w:val="0"/>
        <w:adjustRightInd w:val="0"/>
        <w:spacing w:after="0" w:line="480" w:lineRule="auto"/>
        <w:contextualSpacing/>
        <w:rPr>
          <w:rFonts w:cs="Times New Roman"/>
          <w:sz w:val="24"/>
          <w:szCs w:val="24"/>
        </w:rPr>
      </w:pPr>
      <w:proofErr w:type="spellStart"/>
      <w:r w:rsidRPr="003A096C">
        <w:rPr>
          <w:rFonts w:cs="Times New Roman"/>
          <w:sz w:val="24"/>
          <w:szCs w:val="24"/>
        </w:rPr>
        <w:t>Fourqurean</w:t>
      </w:r>
      <w:proofErr w:type="spellEnd"/>
      <w:r w:rsidRPr="003A096C">
        <w:rPr>
          <w:rFonts w:cs="Times New Roman"/>
          <w:sz w:val="24"/>
          <w:szCs w:val="24"/>
        </w:rPr>
        <w:t xml:space="preserve">, J. M., </w:t>
      </w:r>
      <w:proofErr w:type="spellStart"/>
      <w:r w:rsidRPr="003A096C">
        <w:rPr>
          <w:rFonts w:cs="Times New Roman"/>
          <w:sz w:val="24"/>
          <w:szCs w:val="24"/>
        </w:rPr>
        <w:t>Meisgeier</w:t>
      </w:r>
      <w:proofErr w:type="spellEnd"/>
      <w:r w:rsidRPr="003A096C">
        <w:rPr>
          <w:rFonts w:cs="Times New Roman"/>
          <w:sz w:val="24"/>
          <w:szCs w:val="24"/>
        </w:rPr>
        <w:t xml:space="preserve">, C., Swank, P. R., &amp; Williams, R. E. (1991). Correlates of postsecondary employment outcomes for young adults with learning disabilities. </w:t>
      </w:r>
      <w:r w:rsidRPr="003A096C">
        <w:rPr>
          <w:rFonts w:cs="Times New Roman"/>
          <w:i/>
          <w:sz w:val="24"/>
          <w:szCs w:val="24"/>
        </w:rPr>
        <w:t>Journal of Learning Disabilities, 24</w:t>
      </w:r>
      <w:r w:rsidRPr="003A096C">
        <w:rPr>
          <w:rFonts w:cs="Times New Roman"/>
          <w:sz w:val="24"/>
          <w:szCs w:val="24"/>
        </w:rPr>
        <w:t xml:space="preserve">, 400–405. </w:t>
      </w:r>
    </w:p>
    <w:p w14:paraId="15465C9C" w14:textId="77777777" w:rsidR="001E2658" w:rsidRPr="003A096C" w:rsidRDefault="001E2658" w:rsidP="001928E6">
      <w:pPr>
        <w:spacing w:line="480" w:lineRule="auto"/>
        <w:rPr>
          <w:rFonts w:cs="Times New Roman"/>
          <w:sz w:val="24"/>
          <w:szCs w:val="24"/>
        </w:rPr>
      </w:pPr>
    </w:p>
    <w:p w14:paraId="475B8F0F" w14:textId="2319B642" w:rsidR="001E2658" w:rsidRPr="003A096C" w:rsidRDefault="001E2658" w:rsidP="001928E6">
      <w:pPr>
        <w:autoSpaceDE w:val="0"/>
        <w:autoSpaceDN w:val="0"/>
        <w:adjustRightInd w:val="0"/>
        <w:spacing w:after="0" w:line="480" w:lineRule="auto"/>
        <w:contextualSpacing/>
        <w:rPr>
          <w:rFonts w:cs="Times New Roman"/>
          <w:sz w:val="24"/>
          <w:szCs w:val="24"/>
        </w:rPr>
      </w:pPr>
      <w:bookmarkStart w:id="0" w:name="_GoBack"/>
      <w:bookmarkEnd w:id="0"/>
      <w:r w:rsidRPr="003A096C">
        <w:rPr>
          <w:rFonts w:cs="Times New Roman"/>
          <w:sz w:val="24"/>
          <w:szCs w:val="24"/>
        </w:rPr>
        <w:t>Francis, G., Gross, J. M. S., Turnbull, A., &amp; Turnbull, R. (2013). The</w:t>
      </w:r>
      <w:r w:rsidRPr="003A096C">
        <w:rPr>
          <w:rFonts w:cs="Times New Roman"/>
          <w:spacing w:val="-22"/>
          <w:sz w:val="24"/>
          <w:szCs w:val="24"/>
        </w:rPr>
        <w:t xml:space="preserve"> </w:t>
      </w:r>
      <w:r w:rsidRPr="003A096C">
        <w:rPr>
          <w:rFonts w:cs="Times New Roman"/>
          <w:spacing w:val="-9"/>
          <w:sz w:val="24"/>
          <w:szCs w:val="24"/>
        </w:rPr>
        <w:t>F</w:t>
      </w:r>
      <w:r w:rsidRPr="003A096C">
        <w:rPr>
          <w:rFonts w:cs="Times New Roman"/>
          <w:sz w:val="24"/>
          <w:szCs w:val="24"/>
        </w:rPr>
        <w:t>amily</w:t>
      </w:r>
      <w:r w:rsidRPr="003A096C">
        <w:rPr>
          <w:rFonts w:cs="Times New Roman"/>
          <w:spacing w:val="-21"/>
          <w:sz w:val="24"/>
          <w:szCs w:val="24"/>
        </w:rPr>
        <w:t xml:space="preserve"> </w:t>
      </w:r>
      <w:r w:rsidRPr="003A096C">
        <w:rPr>
          <w:rFonts w:cs="Times New Roman"/>
          <w:sz w:val="24"/>
          <w:szCs w:val="24"/>
        </w:rPr>
        <w:t>Empl</w:t>
      </w:r>
      <w:r w:rsidRPr="003A096C">
        <w:rPr>
          <w:rFonts w:cs="Times New Roman"/>
          <w:spacing w:val="-6"/>
          <w:sz w:val="24"/>
          <w:szCs w:val="24"/>
        </w:rPr>
        <w:t>o</w:t>
      </w:r>
      <w:r w:rsidRPr="003A096C">
        <w:rPr>
          <w:rFonts w:cs="Times New Roman"/>
          <w:sz w:val="24"/>
          <w:szCs w:val="24"/>
        </w:rPr>
        <w:t>yment</w:t>
      </w:r>
      <w:r w:rsidRPr="003A096C">
        <w:rPr>
          <w:rFonts w:cs="Times New Roman"/>
          <w:spacing w:val="-22"/>
          <w:sz w:val="24"/>
          <w:szCs w:val="24"/>
        </w:rPr>
        <w:t xml:space="preserve"> </w:t>
      </w:r>
      <w:r w:rsidRPr="003A096C">
        <w:rPr>
          <w:rFonts w:cs="Times New Roman"/>
          <w:spacing w:val="-47"/>
          <w:sz w:val="24"/>
          <w:szCs w:val="24"/>
        </w:rPr>
        <w:t>A</w:t>
      </w:r>
      <w:r w:rsidRPr="003A096C">
        <w:rPr>
          <w:rFonts w:cs="Times New Roman"/>
          <w:spacing w:val="-6"/>
          <w:sz w:val="24"/>
          <w:szCs w:val="24"/>
        </w:rPr>
        <w:t>w</w:t>
      </w:r>
      <w:r w:rsidRPr="003A096C">
        <w:rPr>
          <w:rFonts w:cs="Times New Roman"/>
          <w:sz w:val="24"/>
          <w:szCs w:val="24"/>
        </w:rPr>
        <w:t>areness</w:t>
      </w:r>
      <w:r w:rsidRPr="003A096C">
        <w:rPr>
          <w:rFonts w:cs="Times New Roman"/>
          <w:spacing w:val="-21"/>
          <w:sz w:val="24"/>
          <w:szCs w:val="24"/>
        </w:rPr>
        <w:t xml:space="preserve"> </w:t>
      </w:r>
      <w:r w:rsidRPr="003A096C">
        <w:rPr>
          <w:rFonts w:cs="Times New Roman"/>
          <w:spacing w:val="-19"/>
          <w:sz w:val="24"/>
          <w:szCs w:val="24"/>
        </w:rPr>
        <w:t>T</w:t>
      </w:r>
      <w:r w:rsidRPr="003A096C">
        <w:rPr>
          <w:rFonts w:cs="Times New Roman"/>
          <w:sz w:val="24"/>
          <w:szCs w:val="24"/>
        </w:rPr>
        <w:t xml:space="preserve">raining (FEAT): A mixed-method follow-up. </w:t>
      </w:r>
      <w:r w:rsidRPr="003A096C">
        <w:rPr>
          <w:rFonts w:cs="Times New Roman"/>
          <w:i/>
          <w:sz w:val="24"/>
          <w:szCs w:val="24"/>
        </w:rPr>
        <w:t>Journal</w:t>
      </w:r>
      <w:r w:rsidRPr="003A096C">
        <w:rPr>
          <w:rFonts w:cs="Times New Roman"/>
          <w:i/>
          <w:spacing w:val="-6"/>
          <w:sz w:val="24"/>
          <w:szCs w:val="24"/>
        </w:rPr>
        <w:t xml:space="preserve"> </w:t>
      </w:r>
      <w:r w:rsidRPr="003A096C">
        <w:rPr>
          <w:rFonts w:cs="Times New Roman"/>
          <w:i/>
          <w:sz w:val="24"/>
          <w:szCs w:val="24"/>
        </w:rPr>
        <w:t>of</w:t>
      </w:r>
      <w:r w:rsidRPr="003A096C">
        <w:rPr>
          <w:rFonts w:cs="Times New Roman"/>
          <w:i/>
          <w:spacing w:val="-6"/>
          <w:sz w:val="24"/>
          <w:szCs w:val="24"/>
        </w:rPr>
        <w:t xml:space="preserve"> </w:t>
      </w:r>
      <w:r w:rsidRPr="003A096C">
        <w:rPr>
          <w:rFonts w:cs="Times New Roman"/>
          <w:i/>
          <w:spacing w:val="-2"/>
          <w:sz w:val="24"/>
          <w:szCs w:val="24"/>
        </w:rPr>
        <w:t>Vocational</w:t>
      </w:r>
      <w:r w:rsidRPr="003A096C">
        <w:rPr>
          <w:rFonts w:cs="Times New Roman"/>
          <w:i/>
          <w:spacing w:val="-6"/>
          <w:sz w:val="24"/>
          <w:szCs w:val="24"/>
        </w:rPr>
        <w:t xml:space="preserve"> </w:t>
      </w:r>
      <w:r w:rsidRPr="003A096C">
        <w:rPr>
          <w:rFonts w:cs="Times New Roman"/>
          <w:i/>
          <w:sz w:val="24"/>
          <w:szCs w:val="24"/>
        </w:rPr>
        <w:t>Rehabilitation,</w:t>
      </w:r>
      <w:r w:rsidRPr="003A096C">
        <w:rPr>
          <w:rFonts w:cs="Times New Roman"/>
          <w:i/>
          <w:spacing w:val="-6"/>
          <w:sz w:val="24"/>
          <w:szCs w:val="24"/>
        </w:rPr>
        <w:t xml:space="preserve"> </w:t>
      </w:r>
      <w:r w:rsidRPr="003A096C">
        <w:rPr>
          <w:rFonts w:cs="Times New Roman"/>
          <w:i/>
          <w:sz w:val="24"/>
          <w:szCs w:val="24"/>
        </w:rPr>
        <w:t>39,</w:t>
      </w:r>
      <w:r w:rsidRPr="003A096C">
        <w:rPr>
          <w:rFonts w:cs="Times New Roman"/>
          <w:sz w:val="24"/>
          <w:szCs w:val="24"/>
        </w:rPr>
        <w:t xml:space="preserve"> 167–181. </w:t>
      </w:r>
      <w:r w:rsidR="00B76156" w:rsidRPr="003A096C">
        <w:rPr>
          <w:rFonts w:cs="Times New Roman"/>
          <w:sz w:val="24"/>
          <w:szCs w:val="24"/>
        </w:rPr>
        <w:t>Retrieved from</w:t>
      </w:r>
      <w:r w:rsidRPr="003A096C">
        <w:rPr>
          <w:rFonts w:cs="Times New Roman"/>
          <w:sz w:val="24"/>
          <w:szCs w:val="24"/>
        </w:rPr>
        <w:t xml:space="preserve"> </w:t>
      </w:r>
      <w:hyperlink r:id="rId11" w:history="1">
        <w:r w:rsidRPr="003A096C">
          <w:rPr>
            <w:rFonts w:cs="Times New Roman"/>
            <w:sz w:val="24"/>
            <w:szCs w:val="24"/>
          </w:rPr>
          <w:t>http://kuscholarworks.ku.edu</w:t>
        </w:r>
      </w:hyperlink>
    </w:p>
    <w:p w14:paraId="1E8C09BE" w14:textId="77777777" w:rsidR="001E2658" w:rsidRPr="003A096C" w:rsidRDefault="001E2658" w:rsidP="001928E6">
      <w:pPr>
        <w:autoSpaceDE w:val="0"/>
        <w:autoSpaceDN w:val="0"/>
        <w:adjustRightInd w:val="0"/>
        <w:spacing w:after="0" w:line="480" w:lineRule="auto"/>
        <w:contextualSpacing/>
        <w:rPr>
          <w:rFonts w:cs="Times New Roman"/>
          <w:bCs/>
          <w:spacing w:val="-6"/>
          <w:sz w:val="24"/>
          <w:szCs w:val="24"/>
        </w:rPr>
      </w:pPr>
    </w:p>
    <w:p w14:paraId="7D5E88F3" w14:textId="74A1CC8C" w:rsidR="001E2658" w:rsidRPr="003A096C" w:rsidRDefault="001E2658" w:rsidP="001928E6">
      <w:pPr>
        <w:spacing w:line="480" w:lineRule="auto"/>
        <w:rPr>
          <w:rFonts w:cs="Times New Roman"/>
          <w:sz w:val="24"/>
          <w:szCs w:val="24"/>
        </w:rPr>
      </w:pPr>
      <w:r w:rsidRPr="003A096C">
        <w:rPr>
          <w:rFonts w:cs="Times New Roman"/>
          <w:sz w:val="24"/>
          <w:szCs w:val="24"/>
        </w:rPr>
        <w:t xml:space="preserve">Hall, A., Bose, J., Winsor, J., &amp; Migliore, A. (2014). Knowledge </w:t>
      </w:r>
      <w:r w:rsidR="00E45E77" w:rsidRPr="003A096C">
        <w:rPr>
          <w:rFonts w:cs="Times New Roman"/>
          <w:sz w:val="24"/>
          <w:szCs w:val="24"/>
        </w:rPr>
        <w:t>t</w:t>
      </w:r>
      <w:r w:rsidRPr="003A096C">
        <w:rPr>
          <w:rFonts w:cs="Times New Roman"/>
          <w:sz w:val="24"/>
          <w:szCs w:val="24"/>
        </w:rPr>
        <w:t xml:space="preserve">ranslation in </w:t>
      </w:r>
      <w:r w:rsidR="00E45E77" w:rsidRPr="003A096C">
        <w:rPr>
          <w:rFonts w:cs="Times New Roman"/>
          <w:sz w:val="24"/>
          <w:szCs w:val="24"/>
        </w:rPr>
        <w:t>j</w:t>
      </w:r>
      <w:r w:rsidRPr="003A096C">
        <w:rPr>
          <w:rFonts w:cs="Times New Roman"/>
          <w:sz w:val="24"/>
          <w:szCs w:val="24"/>
        </w:rPr>
        <w:t xml:space="preserve">ob </w:t>
      </w:r>
      <w:r w:rsidR="00E45E77" w:rsidRPr="003A096C">
        <w:rPr>
          <w:rFonts w:cs="Times New Roman"/>
          <w:sz w:val="24"/>
          <w:szCs w:val="24"/>
        </w:rPr>
        <w:t>d</w:t>
      </w:r>
      <w:r w:rsidRPr="003A096C">
        <w:rPr>
          <w:rFonts w:cs="Times New Roman"/>
          <w:sz w:val="24"/>
          <w:szCs w:val="24"/>
        </w:rPr>
        <w:t xml:space="preserve">evelopment: Strategies for </w:t>
      </w:r>
      <w:r w:rsidR="00E45E77" w:rsidRPr="003A096C">
        <w:rPr>
          <w:rFonts w:cs="Times New Roman"/>
          <w:sz w:val="24"/>
          <w:szCs w:val="24"/>
        </w:rPr>
        <w:t>i</w:t>
      </w:r>
      <w:r w:rsidRPr="003A096C">
        <w:rPr>
          <w:rFonts w:cs="Times New Roman"/>
          <w:sz w:val="24"/>
          <w:szCs w:val="24"/>
        </w:rPr>
        <w:t xml:space="preserve">nvolving </w:t>
      </w:r>
      <w:r w:rsidR="00E45E77" w:rsidRPr="003A096C">
        <w:rPr>
          <w:rFonts w:cs="Times New Roman"/>
          <w:sz w:val="24"/>
          <w:szCs w:val="24"/>
        </w:rPr>
        <w:t>f</w:t>
      </w:r>
      <w:r w:rsidRPr="003A096C">
        <w:rPr>
          <w:rFonts w:cs="Times New Roman"/>
          <w:sz w:val="24"/>
          <w:szCs w:val="24"/>
        </w:rPr>
        <w:t xml:space="preserve">amilies. </w:t>
      </w:r>
      <w:r w:rsidRPr="003A096C">
        <w:rPr>
          <w:rFonts w:cs="Times New Roman"/>
          <w:i/>
          <w:sz w:val="24"/>
          <w:szCs w:val="24"/>
        </w:rPr>
        <w:t xml:space="preserve">Journal </w:t>
      </w:r>
      <w:r w:rsidR="00E45E77" w:rsidRPr="003A096C">
        <w:rPr>
          <w:rFonts w:cs="Times New Roman"/>
          <w:i/>
          <w:sz w:val="24"/>
          <w:szCs w:val="24"/>
        </w:rPr>
        <w:t>o</w:t>
      </w:r>
      <w:r w:rsidRPr="003A096C">
        <w:rPr>
          <w:rFonts w:cs="Times New Roman"/>
          <w:i/>
          <w:sz w:val="24"/>
          <w:szCs w:val="24"/>
        </w:rPr>
        <w:t xml:space="preserve">f Applied Research </w:t>
      </w:r>
      <w:r w:rsidR="00E45E77" w:rsidRPr="003A096C">
        <w:rPr>
          <w:rFonts w:cs="Times New Roman"/>
          <w:i/>
          <w:sz w:val="24"/>
          <w:szCs w:val="24"/>
        </w:rPr>
        <w:t>i</w:t>
      </w:r>
      <w:r w:rsidRPr="003A096C">
        <w:rPr>
          <w:rFonts w:cs="Times New Roman"/>
          <w:i/>
          <w:sz w:val="24"/>
          <w:szCs w:val="24"/>
        </w:rPr>
        <w:t>n Intellectual Disabilities, 27</w:t>
      </w:r>
      <w:r w:rsidRPr="003A096C">
        <w:rPr>
          <w:rFonts w:cs="Times New Roman"/>
          <w:sz w:val="24"/>
          <w:szCs w:val="24"/>
        </w:rPr>
        <w:t>(5), 489</w:t>
      </w:r>
      <w:r w:rsidR="00E45E77" w:rsidRPr="003A096C">
        <w:rPr>
          <w:rFonts w:cs="Times New Roman"/>
          <w:sz w:val="24"/>
          <w:szCs w:val="24"/>
        </w:rPr>
        <w:t>–</w:t>
      </w:r>
      <w:r w:rsidRPr="003A096C">
        <w:rPr>
          <w:rFonts w:cs="Times New Roman"/>
          <w:sz w:val="24"/>
          <w:szCs w:val="24"/>
        </w:rPr>
        <w:t>492. doi:10.1111/jar.12077</w:t>
      </w:r>
    </w:p>
    <w:p w14:paraId="2EB8C4B2" w14:textId="77777777" w:rsidR="001E2658" w:rsidRPr="003A096C" w:rsidRDefault="001E2658" w:rsidP="001928E6">
      <w:pPr>
        <w:spacing w:after="0" w:line="480" w:lineRule="auto"/>
        <w:contextualSpacing/>
        <w:rPr>
          <w:rFonts w:cs="Times New Roman"/>
          <w:sz w:val="24"/>
          <w:szCs w:val="24"/>
        </w:rPr>
      </w:pPr>
    </w:p>
    <w:p w14:paraId="015EA23B" w14:textId="77777777" w:rsidR="001E2658" w:rsidRPr="003A096C" w:rsidRDefault="001E2658" w:rsidP="001928E6">
      <w:pPr>
        <w:autoSpaceDE w:val="0"/>
        <w:autoSpaceDN w:val="0"/>
        <w:adjustRightInd w:val="0"/>
        <w:spacing w:after="0" w:line="480" w:lineRule="auto"/>
        <w:contextualSpacing/>
        <w:rPr>
          <w:rFonts w:cs="Times New Roman"/>
          <w:sz w:val="24"/>
          <w:szCs w:val="24"/>
        </w:rPr>
      </w:pPr>
      <w:r w:rsidRPr="003A096C">
        <w:rPr>
          <w:rFonts w:cs="Times New Roman"/>
          <w:sz w:val="24"/>
          <w:szCs w:val="24"/>
        </w:rPr>
        <w:t xml:space="preserve">Howland, A., Anderson, J. A., Smiley, A. D., &amp; Abbot, D. J. (2006). School liaisons: Bridging the gap between home and school. </w:t>
      </w:r>
      <w:r w:rsidRPr="003A096C">
        <w:rPr>
          <w:rFonts w:cs="Times New Roman"/>
          <w:i/>
          <w:sz w:val="24"/>
          <w:szCs w:val="24"/>
        </w:rPr>
        <w:t>School Community Journal, 16</w:t>
      </w:r>
      <w:r w:rsidRPr="003A096C">
        <w:rPr>
          <w:rFonts w:cs="Times New Roman"/>
          <w:sz w:val="24"/>
          <w:szCs w:val="24"/>
        </w:rPr>
        <w:t>(2), 47–68.</w:t>
      </w:r>
    </w:p>
    <w:p w14:paraId="26826270" w14:textId="77777777" w:rsidR="001E2658" w:rsidRPr="003A096C" w:rsidRDefault="001E2658" w:rsidP="001928E6">
      <w:pPr>
        <w:autoSpaceDE w:val="0"/>
        <w:autoSpaceDN w:val="0"/>
        <w:adjustRightInd w:val="0"/>
        <w:spacing w:after="0" w:line="480" w:lineRule="auto"/>
        <w:contextualSpacing/>
        <w:rPr>
          <w:rFonts w:cs="Times New Roman"/>
          <w:sz w:val="24"/>
          <w:szCs w:val="24"/>
        </w:rPr>
      </w:pPr>
    </w:p>
    <w:p w14:paraId="73073495" w14:textId="3B9CABAC"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t xml:space="preserve">Martinez, D. C., Conroy, J. W., &amp; </w:t>
      </w:r>
      <w:proofErr w:type="spellStart"/>
      <w:r w:rsidRPr="003A096C">
        <w:rPr>
          <w:rFonts w:cs="Times New Roman"/>
          <w:sz w:val="24"/>
          <w:szCs w:val="24"/>
        </w:rPr>
        <w:t>Cerreto</w:t>
      </w:r>
      <w:proofErr w:type="spellEnd"/>
      <w:r w:rsidRPr="003A096C">
        <w:rPr>
          <w:rFonts w:cs="Times New Roman"/>
          <w:sz w:val="24"/>
          <w:szCs w:val="24"/>
        </w:rPr>
        <w:t xml:space="preserve">, M. C. (2012). Parent </w:t>
      </w:r>
      <w:r w:rsidR="009F3478" w:rsidRPr="003A096C">
        <w:rPr>
          <w:rFonts w:cs="Times New Roman"/>
          <w:sz w:val="24"/>
          <w:szCs w:val="24"/>
        </w:rPr>
        <w:t>i</w:t>
      </w:r>
      <w:r w:rsidRPr="003A096C">
        <w:rPr>
          <w:rFonts w:cs="Times New Roman"/>
          <w:sz w:val="24"/>
          <w:szCs w:val="24"/>
        </w:rPr>
        <w:t xml:space="preserve">nvolvement in the </w:t>
      </w:r>
      <w:r w:rsidR="009F3478" w:rsidRPr="003A096C">
        <w:rPr>
          <w:rFonts w:cs="Times New Roman"/>
          <w:sz w:val="24"/>
          <w:szCs w:val="24"/>
        </w:rPr>
        <w:t>t</w:t>
      </w:r>
      <w:r w:rsidRPr="003A096C">
        <w:rPr>
          <w:rFonts w:cs="Times New Roman"/>
          <w:sz w:val="24"/>
          <w:szCs w:val="24"/>
        </w:rPr>
        <w:t xml:space="preserve">ransition </w:t>
      </w:r>
      <w:r w:rsidR="009F3478" w:rsidRPr="003A096C">
        <w:rPr>
          <w:rFonts w:cs="Times New Roman"/>
          <w:sz w:val="24"/>
          <w:szCs w:val="24"/>
        </w:rPr>
        <w:t>p</w:t>
      </w:r>
      <w:r w:rsidRPr="003A096C">
        <w:rPr>
          <w:rFonts w:cs="Times New Roman"/>
          <w:sz w:val="24"/>
          <w:szCs w:val="24"/>
        </w:rPr>
        <w:t xml:space="preserve">rocess of </w:t>
      </w:r>
      <w:r w:rsidR="009F3478" w:rsidRPr="003A096C">
        <w:rPr>
          <w:rFonts w:cs="Times New Roman"/>
          <w:sz w:val="24"/>
          <w:szCs w:val="24"/>
        </w:rPr>
        <w:t>c</w:t>
      </w:r>
      <w:r w:rsidRPr="003A096C">
        <w:rPr>
          <w:rFonts w:cs="Times New Roman"/>
          <w:sz w:val="24"/>
          <w:szCs w:val="24"/>
        </w:rPr>
        <w:t xml:space="preserve">hildren </w:t>
      </w:r>
      <w:r w:rsidR="009F3478" w:rsidRPr="003A096C">
        <w:rPr>
          <w:rFonts w:cs="Times New Roman"/>
          <w:sz w:val="24"/>
          <w:szCs w:val="24"/>
        </w:rPr>
        <w:t>w</w:t>
      </w:r>
      <w:r w:rsidRPr="003A096C">
        <w:rPr>
          <w:rFonts w:cs="Times New Roman"/>
          <w:sz w:val="24"/>
          <w:szCs w:val="24"/>
        </w:rPr>
        <w:t xml:space="preserve">ith </w:t>
      </w:r>
      <w:r w:rsidR="009F3478" w:rsidRPr="003A096C">
        <w:rPr>
          <w:rFonts w:cs="Times New Roman"/>
          <w:sz w:val="24"/>
          <w:szCs w:val="24"/>
        </w:rPr>
        <w:t>i</w:t>
      </w:r>
      <w:r w:rsidRPr="003A096C">
        <w:rPr>
          <w:rFonts w:cs="Times New Roman"/>
          <w:sz w:val="24"/>
          <w:szCs w:val="24"/>
        </w:rPr>
        <w:t xml:space="preserve">ntellectual </w:t>
      </w:r>
      <w:r w:rsidR="009F3478" w:rsidRPr="003A096C">
        <w:rPr>
          <w:rFonts w:cs="Times New Roman"/>
          <w:sz w:val="24"/>
          <w:szCs w:val="24"/>
        </w:rPr>
        <w:t>d</w:t>
      </w:r>
      <w:r w:rsidRPr="003A096C">
        <w:rPr>
          <w:rFonts w:cs="Times New Roman"/>
          <w:sz w:val="24"/>
          <w:szCs w:val="24"/>
        </w:rPr>
        <w:t xml:space="preserve">isabilities: The </w:t>
      </w:r>
      <w:r w:rsidR="009F3478" w:rsidRPr="003A096C">
        <w:rPr>
          <w:rFonts w:cs="Times New Roman"/>
          <w:sz w:val="24"/>
          <w:szCs w:val="24"/>
        </w:rPr>
        <w:t>i</w:t>
      </w:r>
      <w:r w:rsidRPr="003A096C">
        <w:rPr>
          <w:rFonts w:cs="Times New Roman"/>
          <w:sz w:val="24"/>
          <w:szCs w:val="24"/>
        </w:rPr>
        <w:t xml:space="preserve">nfluence of </w:t>
      </w:r>
      <w:r w:rsidR="009F3478" w:rsidRPr="003A096C">
        <w:rPr>
          <w:rFonts w:cs="Times New Roman"/>
          <w:sz w:val="24"/>
          <w:szCs w:val="24"/>
        </w:rPr>
        <w:t>i</w:t>
      </w:r>
      <w:r w:rsidRPr="003A096C">
        <w:rPr>
          <w:rFonts w:cs="Times New Roman"/>
          <w:sz w:val="24"/>
          <w:szCs w:val="24"/>
        </w:rPr>
        <w:t xml:space="preserve">nclusion on </w:t>
      </w:r>
      <w:r w:rsidR="009F3478" w:rsidRPr="003A096C">
        <w:rPr>
          <w:rFonts w:cs="Times New Roman"/>
          <w:sz w:val="24"/>
          <w:szCs w:val="24"/>
        </w:rPr>
        <w:t>p</w:t>
      </w:r>
      <w:r w:rsidRPr="003A096C">
        <w:rPr>
          <w:rFonts w:cs="Times New Roman"/>
          <w:sz w:val="24"/>
          <w:szCs w:val="24"/>
        </w:rPr>
        <w:t xml:space="preserve">arent </w:t>
      </w:r>
      <w:r w:rsidR="009F3478" w:rsidRPr="003A096C">
        <w:rPr>
          <w:rFonts w:cs="Times New Roman"/>
          <w:sz w:val="24"/>
          <w:szCs w:val="24"/>
        </w:rPr>
        <w:t>d</w:t>
      </w:r>
      <w:r w:rsidRPr="003A096C">
        <w:rPr>
          <w:rFonts w:cs="Times New Roman"/>
          <w:sz w:val="24"/>
          <w:szCs w:val="24"/>
        </w:rPr>
        <w:t xml:space="preserve">esires and </w:t>
      </w:r>
      <w:r w:rsidR="009F3478" w:rsidRPr="003A096C">
        <w:rPr>
          <w:rFonts w:cs="Times New Roman"/>
          <w:sz w:val="24"/>
          <w:szCs w:val="24"/>
        </w:rPr>
        <w:lastRenderedPageBreak/>
        <w:t>e</w:t>
      </w:r>
      <w:r w:rsidRPr="003A096C">
        <w:rPr>
          <w:rFonts w:cs="Times New Roman"/>
          <w:sz w:val="24"/>
          <w:szCs w:val="24"/>
        </w:rPr>
        <w:t xml:space="preserve">xpectations for </w:t>
      </w:r>
      <w:r w:rsidR="009F3478" w:rsidRPr="003A096C">
        <w:rPr>
          <w:rFonts w:cs="Times New Roman"/>
          <w:sz w:val="24"/>
          <w:szCs w:val="24"/>
        </w:rPr>
        <w:t>p</w:t>
      </w:r>
      <w:r w:rsidRPr="003A096C">
        <w:rPr>
          <w:rFonts w:cs="Times New Roman"/>
          <w:sz w:val="24"/>
          <w:szCs w:val="24"/>
        </w:rPr>
        <w:t xml:space="preserve">ostsecondary </w:t>
      </w:r>
      <w:r w:rsidR="009F3478" w:rsidRPr="003A096C">
        <w:rPr>
          <w:rFonts w:cs="Times New Roman"/>
          <w:sz w:val="24"/>
          <w:szCs w:val="24"/>
        </w:rPr>
        <w:t>e</w:t>
      </w:r>
      <w:r w:rsidRPr="003A096C">
        <w:rPr>
          <w:rFonts w:cs="Times New Roman"/>
          <w:sz w:val="24"/>
          <w:szCs w:val="24"/>
        </w:rPr>
        <w:t>ducation.</w:t>
      </w:r>
      <w:r w:rsidRPr="003A096C">
        <w:rPr>
          <w:rFonts w:cs="Times New Roman"/>
          <w:i/>
          <w:sz w:val="24"/>
          <w:szCs w:val="24"/>
        </w:rPr>
        <w:t xml:space="preserve"> Journal </w:t>
      </w:r>
      <w:r w:rsidR="009F3478" w:rsidRPr="003A096C">
        <w:rPr>
          <w:rFonts w:cs="Times New Roman"/>
          <w:i/>
          <w:sz w:val="24"/>
          <w:szCs w:val="24"/>
        </w:rPr>
        <w:t>o</w:t>
      </w:r>
      <w:r w:rsidRPr="003A096C">
        <w:rPr>
          <w:rFonts w:cs="Times New Roman"/>
          <w:i/>
          <w:sz w:val="24"/>
          <w:szCs w:val="24"/>
        </w:rPr>
        <w:t xml:space="preserve">f Policy &amp; Practice </w:t>
      </w:r>
      <w:r w:rsidR="009F3478" w:rsidRPr="003A096C">
        <w:rPr>
          <w:rFonts w:cs="Times New Roman"/>
          <w:i/>
          <w:sz w:val="24"/>
          <w:szCs w:val="24"/>
        </w:rPr>
        <w:t>i</w:t>
      </w:r>
      <w:r w:rsidRPr="003A096C">
        <w:rPr>
          <w:rFonts w:cs="Times New Roman"/>
          <w:i/>
          <w:sz w:val="24"/>
          <w:szCs w:val="24"/>
        </w:rPr>
        <w:t>n Intellectual Disabilities, 9</w:t>
      </w:r>
      <w:r w:rsidRPr="003A096C">
        <w:rPr>
          <w:rFonts w:cs="Times New Roman"/>
          <w:sz w:val="24"/>
          <w:szCs w:val="24"/>
        </w:rPr>
        <w:t>(4), 279</w:t>
      </w:r>
      <w:r w:rsidR="009F3478" w:rsidRPr="003A096C">
        <w:rPr>
          <w:rFonts w:cs="Times New Roman"/>
          <w:sz w:val="24"/>
          <w:szCs w:val="24"/>
        </w:rPr>
        <w:t>–</w:t>
      </w:r>
      <w:r w:rsidRPr="003A096C">
        <w:rPr>
          <w:rFonts w:cs="Times New Roman"/>
          <w:sz w:val="24"/>
          <w:szCs w:val="24"/>
        </w:rPr>
        <w:t>288.</w:t>
      </w:r>
    </w:p>
    <w:p w14:paraId="767931EC" w14:textId="77777777" w:rsidR="001E2658" w:rsidRPr="003A096C" w:rsidRDefault="001E2658" w:rsidP="001928E6">
      <w:pPr>
        <w:spacing w:after="0" w:line="480" w:lineRule="auto"/>
        <w:contextualSpacing/>
        <w:rPr>
          <w:rFonts w:cs="Times New Roman"/>
          <w:sz w:val="24"/>
          <w:szCs w:val="24"/>
        </w:rPr>
      </w:pPr>
    </w:p>
    <w:p w14:paraId="227D21A6" w14:textId="69B59D93"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t xml:space="preserve">Migliore, A., </w:t>
      </w:r>
      <w:proofErr w:type="spellStart"/>
      <w:r w:rsidRPr="003A096C">
        <w:rPr>
          <w:rFonts w:cs="Times New Roman"/>
          <w:sz w:val="24"/>
          <w:szCs w:val="24"/>
        </w:rPr>
        <w:t>Mank</w:t>
      </w:r>
      <w:proofErr w:type="spellEnd"/>
      <w:r w:rsidRPr="003A096C">
        <w:rPr>
          <w:rFonts w:cs="Times New Roman"/>
          <w:sz w:val="24"/>
          <w:szCs w:val="24"/>
        </w:rPr>
        <w:t xml:space="preserve">, D., Grossi, T., &amp; Rogan, P. (2007). Integrated employment or sheltered workshops: Preferences of adults with intellectual disabilities, their families, and staff. </w:t>
      </w:r>
      <w:r w:rsidRPr="003A096C">
        <w:rPr>
          <w:rFonts w:cs="Times New Roman"/>
          <w:i/>
          <w:sz w:val="24"/>
          <w:szCs w:val="24"/>
        </w:rPr>
        <w:t xml:space="preserve">Journal </w:t>
      </w:r>
      <w:r w:rsidR="009C3735" w:rsidRPr="003A096C">
        <w:rPr>
          <w:rFonts w:cs="Times New Roman"/>
          <w:i/>
          <w:sz w:val="24"/>
          <w:szCs w:val="24"/>
        </w:rPr>
        <w:t>o</w:t>
      </w:r>
      <w:r w:rsidRPr="003A096C">
        <w:rPr>
          <w:rFonts w:cs="Times New Roman"/>
          <w:i/>
          <w:sz w:val="24"/>
          <w:szCs w:val="24"/>
        </w:rPr>
        <w:t>f Vocational Rehabilitation, 26</w:t>
      </w:r>
      <w:r w:rsidRPr="003A096C">
        <w:rPr>
          <w:rFonts w:cs="Times New Roman"/>
          <w:sz w:val="24"/>
          <w:szCs w:val="24"/>
        </w:rPr>
        <w:t>(1), 5</w:t>
      </w:r>
      <w:r w:rsidR="009C3735" w:rsidRPr="003A096C">
        <w:rPr>
          <w:rFonts w:cs="Times New Roman"/>
          <w:sz w:val="24"/>
          <w:szCs w:val="24"/>
        </w:rPr>
        <w:t>–</w:t>
      </w:r>
      <w:r w:rsidRPr="003A096C">
        <w:rPr>
          <w:rFonts w:cs="Times New Roman"/>
          <w:sz w:val="24"/>
          <w:szCs w:val="24"/>
        </w:rPr>
        <w:t xml:space="preserve">19. </w:t>
      </w:r>
    </w:p>
    <w:p w14:paraId="35809AF9" w14:textId="77777777" w:rsidR="001E2658" w:rsidRPr="003A096C" w:rsidRDefault="001E2658" w:rsidP="001928E6">
      <w:pPr>
        <w:spacing w:after="0" w:line="480" w:lineRule="auto"/>
        <w:contextualSpacing/>
        <w:rPr>
          <w:rFonts w:cs="Times New Roman"/>
          <w:sz w:val="24"/>
          <w:szCs w:val="24"/>
        </w:rPr>
      </w:pPr>
    </w:p>
    <w:p w14:paraId="21C608BE" w14:textId="73AF1866" w:rsidR="001E2658" w:rsidRPr="003A096C" w:rsidRDefault="001E2658" w:rsidP="001928E6">
      <w:pPr>
        <w:spacing w:line="480" w:lineRule="auto"/>
        <w:rPr>
          <w:rFonts w:cs="Times New Roman"/>
          <w:sz w:val="24"/>
          <w:szCs w:val="24"/>
        </w:rPr>
      </w:pPr>
      <w:proofErr w:type="spellStart"/>
      <w:r w:rsidRPr="003A096C">
        <w:rPr>
          <w:rFonts w:cs="Times New Roman"/>
          <w:sz w:val="24"/>
          <w:szCs w:val="24"/>
        </w:rPr>
        <w:t>Niemiec</w:t>
      </w:r>
      <w:proofErr w:type="spellEnd"/>
      <w:r w:rsidRPr="003A096C">
        <w:rPr>
          <w:rFonts w:cs="Times New Roman"/>
          <w:sz w:val="24"/>
          <w:szCs w:val="24"/>
        </w:rPr>
        <w:t>, B., Lavin, D.</w:t>
      </w:r>
      <w:r w:rsidR="009C3735" w:rsidRPr="003A096C">
        <w:rPr>
          <w:rFonts w:cs="Times New Roman"/>
          <w:sz w:val="24"/>
          <w:szCs w:val="24"/>
        </w:rPr>
        <w:t>, &amp;</w:t>
      </w:r>
      <w:r w:rsidRPr="003A096C">
        <w:rPr>
          <w:rFonts w:cs="Times New Roman"/>
          <w:sz w:val="24"/>
          <w:szCs w:val="24"/>
        </w:rPr>
        <w:t xml:space="preserve"> Owens, L. A. (2014). Establishing a national Employment First agenda. </w:t>
      </w:r>
      <w:r w:rsidR="009C3735" w:rsidRPr="003A096C">
        <w:rPr>
          <w:rFonts w:cs="Times New Roman"/>
          <w:sz w:val="24"/>
          <w:szCs w:val="24"/>
        </w:rPr>
        <w:t>Retrieved from</w:t>
      </w:r>
      <w:r w:rsidRPr="003A096C">
        <w:rPr>
          <w:rFonts w:cs="Times New Roman"/>
          <w:sz w:val="24"/>
          <w:szCs w:val="24"/>
        </w:rPr>
        <w:t xml:space="preserve"> </w:t>
      </w:r>
      <w:hyperlink r:id="rId12" w:history="1">
        <w:r w:rsidRPr="003A096C">
          <w:rPr>
            <w:rStyle w:val="Hyperlink"/>
            <w:rFonts w:cs="Times New Roman"/>
            <w:sz w:val="24"/>
            <w:szCs w:val="24"/>
          </w:rPr>
          <w:t>www.apse.org/wp-content/uploads/2014/.../APSE-Employment-First-White-Paper.pdf</w:t>
        </w:r>
      </w:hyperlink>
    </w:p>
    <w:p w14:paraId="454A2309" w14:textId="77777777" w:rsidR="001E2658" w:rsidRPr="003A096C" w:rsidRDefault="001E2658" w:rsidP="001928E6">
      <w:pPr>
        <w:spacing w:line="480" w:lineRule="auto"/>
        <w:rPr>
          <w:rFonts w:cs="Times New Roman"/>
          <w:sz w:val="24"/>
          <w:szCs w:val="24"/>
        </w:rPr>
      </w:pPr>
    </w:p>
    <w:p w14:paraId="482EEB15" w14:textId="77777777" w:rsidR="001E2658" w:rsidRPr="003A096C" w:rsidRDefault="001E2658" w:rsidP="001928E6">
      <w:pPr>
        <w:spacing w:after="0" w:line="480" w:lineRule="auto"/>
        <w:contextualSpacing/>
        <w:rPr>
          <w:rFonts w:cs="Times New Roman"/>
          <w:sz w:val="24"/>
          <w:szCs w:val="24"/>
        </w:rPr>
      </w:pPr>
      <w:proofErr w:type="spellStart"/>
      <w:r w:rsidRPr="003A096C">
        <w:rPr>
          <w:rFonts w:cs="Times New Roman"/>
          <w:sz w:val="24"/>
          <w:szCs w:val="24"/>
        </w:rPr>
        <w:t>Petner-Arrey</w:t>
      </w:r>
      <w:proofErr w:type="spellEnd"/>
      <w:r w:rsidRPr="003A096C">
        <w:rPr>
          <w:rFonts w:cs="Times New Roman"/>
          <w:sz w:val="24"/>
          <w:szCs w:val="24"/>
        </w:rPr>
        <w:t xml:space="preserve">, J., Howell-Moneta, A., &amp; </w:t>
      </w:r>
      <w:proofErr w:type="spellStart"/>
      <w:r w:rsidRPr="003A096C">
        <w:rPr>
          <w:rFonts w:cs="Times New Roman"/>
          <w:sz w:val="24"/>
          <w:szCs w:val="24"/>
        </w:rPr>
        <w:t>Lysaght</w:t>
      </w:r>
      <w:proofErr w:type="spellEnd"/>
      <w:r w:rsidRPr="003A096C">
        <w:rPr>
          <w:rFonts w:cs="Times New Roman"/>
          <w:sz w:val="24"/>
          <w:szCs w:val="24"/>
        </w:rPr>
        <w:t xml:space="preserve">, R. (2016). Facilitating employment opportunities for adults with developmental disabilities through parents and social networks. </w:t>
      </w:r>
      <w:r w:rsidRPr="003A096C">
        <w:rPr>
          <w:rFonts w:cs="Times New Roman"/>
          <w:i/>
          <w:sz w:val="24"/>
          <w:szCs w:val="24"/>
        </w:rPr>
        <w:t>Disability and Rehabilitation, 38</w:t>
      </w:r>
      <w:r w:rsidRPr="003A096C">
        <w:rPr>
          <w:rFonts w:cs="Times New Roman"/>
          <w:sz w:val="24"/>
          <w:szCs w:val="24"/>
        </w:rPr>
        <w:t>(8), 789–795.</w:t>
      </w:r>
    </w:p>
    <w:p w14:paraId="4AFD642A" w14:textId="77777777" w:rsidR="001E2658" w:rsidRPr="003A096C" w:rsidRDefault="001E2658" w:rsidP="001928E6">
      <w:pPr>
        <w:pStyle w:val="ListParagraph"/>
        <w:spacing w:line="480" w:lineRule="auto"/>
        <w:rPr>
          <w:rFonts w:cs="Times New Roman"/>
          <w:color w:val="000000"/>
          <w:sz w:val="24"/>
          <w:szCs w:val="24"/>
          <w:shd w:val="clear" w:color="auto" w:fill="FFFFFF"/>
        </w:rPr>
      </w:pPr>
    </w:p>
    <w:p w14:paraId="75F8696F" w14:textId="77777777"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t xml:space="preserve">Rosenthal, D. A., Hiatt, E. K., Anderson, K. A., Brooks, J., Hartman, E. C., Wilson, M. T., &amp; </w:t>
      </w:r>
      <w:proofErr w:type="spellStart"/>
      <w:r w:rsidRPr="003A096C">
        <w:rPr>
          <w:rFonts w:cs="Times New Roman"/>
          <w:sz w:val="24"/>
          <w:szCs w:val="24"/>
        </w:rPr>
        <w:t>Fujikawa</w:t>
      </w:r>
      <w:proofErr w:type="spellEnd"/>
      <w:r w:rsidRPr="003A096C">
        <w:rPr>
          <w:rFonts w:cs="Times New Roman"/>
          <w:sz w:val="24"/>
          <w:szCs w:val="24"/>
        </w:rPr>
        <w:t xml:space="preserve">, M. (2012). Facilitators and barriers to integrated employment: Results of focus group analysis. </w:t>
      </w:r>
      <w:r w:rsidRPr="003A096C">
        <w:rPr>
          <w:rFonts w:cs="Times New Roman"/>
          <w:i/>
          <w:sz w:val="24"/>
          <w:szCs w:val="24"/>
        </w:rPr>
        <w:t>Journal of Vocational Rehabilitation, 36,</w:t>
      </w:r>
      <w:r w:rsidRPr="003A096C">
        <w:rPr>
          <w:rFonts w:cs="Times New Roman"/>
          <w:sz w:val="24"/>
          <w:szCs w:val="24"/>
        </w:rPr>
        <w:t xml:space="preserve"> 73–86.</w:t>
      </w:r>
    </w:p>
    <w:p w14:paraId="55F1C0C8" w14:textId="77777777" w:rsidR="001E2658" w:rsidRPr="003A096C" w:rsidRDefault="001E2658" w:rsidP="001928E6">
      <w:pPr>
        <w:spacing w:after="0" w:line="480" w:lineRule="auto"/>
        <w:contextualSpacing/>
        <w:rPr>
          <w:rFonts w:cs="Times New Roman"/>
          <w:sz w:val="24"/>
          <w:szCs w:val="24"/>
        </w:rPr>
      </w:pPr>
    </w:p>
    <w:p w14:paraId="367DA36E" w14:textId="268AC824" w:rsidR="001E2658" w:rsidRPr="003A096C" w:rsidRDefault="001E2658" w:rsidP="001928E6">
      <w:pPr>
        <w:spacing w:line="480" w:lineRule="auto"/>
        <w:rPr>
          <w:rFonts w:cs="Times New Roman"/>
          <w:sz w:val="24"/>
          <w:szCs w:val="24"/>
        </w:rPr>
      </w:pPr>
      <w:r w:rsidRPr="003A096C">
        <w:rPr>
          <w:rFonts w:cs="Times New Roman"/>
          <w:color w:val="000000"/>
          <w:sz w:val="24"/>
          <w:szCs w:val="24"/>
          <w:shd w:val="clear" w:color="auto" w:fill="FFFFFF"/>
        </w:rPr>
        <w:lastRenderedPageBreak/>
        <w:t xml:space="preserve">Rowe, D. A., &amp; Hirano, K. A. (2015). </w:t>
      </w:r>
      <w:r w:rsidRPr="003A096C">
        <w:rPr>
          <w:rFonts w:cs="Times New Roman"/>
          <w:i/>
          <w:sz w:val="24"/>
          <w:szCs w:val="24"/>
        </w:rPr>
        <w:t>Parent and family involvement annotated bibliography.</w:t>
      </w:r>
      <w:r w:rsidRPr="003A096C">
        <w:rPr>
          <w:rFonts w:cs="Times New Roman"/>
          <w:sz w:val="24"/>
          <w:szCs w:val="24"/>
        </w:rPr>
        <w:t xml:space="preserve"> Prepared for </w:t>
      </w:r>
      <w:r w:rsidR="009A7386" w:rsidRPr="003A096C">
        <w:rPr>
          <w:rFonts w:cs="Times New Roman"/>
          <w:sz w:val="24"/>
          <w:szCs w:val="24"/>
        </w:rPr>
        <w:t xml:space="preserve">National Secondary Transition Technical Assistance Center </w:t>
      </w:r>
      <w:r w:rsidRPr="003A096C">
        <w:rPr>
          <w:rFonts w:cs="Times New Roman"/>
          <w:sz w:val="24"/>
          <w:szCs w:val="24"/>
        </w:rPr>
        <w:t xml:space="preserve">2009 by Rowe. Revised for </w:t>
      </w:r>
      <w:r w:rsidR="00972DC0" w:rsidRPr="003A096C">
        <w:rPr>
          <w:rFonts w:cs="Times New Roman"/>
          <w:sz w:val="24"/>
          <w:szCs w:val="24"/>
        </w:rPr>
        <w:t xml:space="preserve">National Technical Assistance Center on Transition </w:t>
      </w:r>
      <w:r w:rsidRPr="003A096C">
        <w:rPr>
          <w:rFonts w:cs="Times New Roman"/>
          <w:sz w:val="24"/>
          <w:szCs w:val="24"/>
        </w:rPr>
        <w:t>March 2015 by Rowe &amp; Hirano.</w:t>
      </w:r>
    </w:p>
    <w:p w14:paraId="0CF38696" w14:textId="77777777" w:rsidR="001E2658" w:rsidRPr="003A096C" w:rsidRDefault="001E2658" w:rsidP="001928E6">
      <w:pPr>
        <w:spacing w:after="0" w:line="480" w:lineRule="auto"/>
        <w:contextualSpacing/>
        <w:rPr>
          <w:rFonts w:cs="Times New Roman"/>
          <w:sz w:val="24"/>
          <w:szCs w:val="24"/>
        </w:rPr>
      </w:pPr>
    </w:p>
    <w:p w14:paraId="757ED0E0" w14:textId="77777777"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t xml:space="preserve">Spann, S. J., Kohler, F. W., &amp; </w:t>
      </w:r>
      <w:proofErr w:type="spellStart"/>
      <w:r w:rsidRPr="003A096C">
        <w:rPr>
          <w:rFonts w:cs="Times New Roman"/>
          <w:sz w:val="24"/>
          <w:szCs w:val="24"/>
        </w:rPr>
        <w:t>Soenksen</w:t>
      </w:r>
      <w:proofErr w:type="spellEnd"/>
      <w:r w:rsidRPr="003A096C">
        <w:rPr>
          <w:rFonts w:cs="Times New Roman"/>
          <w:sz w:val="24"/>
          <w:szCs w:val="24"/>
        </w:rPr>
        <w:t xml:space="preserve">, D. (2003). Examining parents’ involvement in and perceptions of special education services: An interview with families in a parent support group. </w:t>
      </w:r>
      <w:r w:rsidRPr="003A096C">
        <w:rPr>
          <w:rFonts w:cs="Times New Roman"/>
          <w:i/>
          <w:sz w:val="24"/>
          <w:szCs w:val="24"/>
        </w:rPr>
        <w:t>Focus on Autism and Other Developmental Disabilities, 18</w:t>
      </w:r>
      <w:r w:rsidRPr="003A096C">
        <w:rPr>
          <w:rFonts w:cs="Times New Roman"/>
          <w:sz w:val="24"/>
          <w:szCs w:val="24"/>
        </w:rPr>
        <w:t>, 228–237.</w:t>
      </w:r>
    </w:p>
    <w:p w14:paraId="1D201DE9" w14:textId="77777777" w:rsidR="001E2658" w:rsidRPr="003A096C" w:rsidRDefault="001E2658" w:rsidP="001928E6">
      <w:pPr>
        <w:spacing w:after="0" w:line="480" w:lineRule="auto"/>
        <w:contextualSpacing/>
        <w:rPr>
          <w:rFonts w:cs="Times New Roman"/>
          <w:sz w:val="24"/>
          <w:szCs w:val="24"/>
        </w:rPr>
      </w:pPr>
    </w:p>
    <w:p w14:paraId="742822EC" w14:textId="352CC37A" w:rsidR="001E2658" w:rsidRPr="003A096C" w:rsidRDefault="001E2658" w:rsidP="001928E6">
      <w:pPr>
        <w:autoSpaceDE w:val="0"/>
        <w:autoSpaceDN w:val="0"/>
        <w:adjustRightInd w:val="0"/>
        <w:spacing w:after="0" w:line="480" w:lineRule="auto"/>
        <w:contextualSpacing/>
        <w:rPr>
          <w:rFonts w:cs="Times New Roman"/>
          <w:sz w:val="24"/>
          <w:szCs w:val="24"/>
        </w:rPr>
      </w:pPr>
      <w:r w:rsidRPr="003A096C">
        <w:rPr>
          <w:rFonts w:cs="Times New Roman"/>
          <w:sz w:val="24"/>
          <w:szCs w:val="24"/>
        </w:rPr>
        <w:t>Thomas, C., &amp; Robbins-</w:t>
      </w:r>
      <w:proofErr w:type="spellStart"/>
      <w:r w:rsidRPr="003A096C">
        <w:rPr>
          <w:rFonts w:cs="Times New Roman"/>
          <w:sz w:val="24"/>
          <w:szCs w:val="24"/>
        </w:rPr>
        <w:t>Cureau</w:t>
      </w:r>
      <w:proofErr w:type="spellEnd"/>
      <w:r w:rsidRPr="003A096C">
        <w:rPr>
          <w:rFonts w:cs="Times New Roman"/>
          <w:sz w:val="24"/>
          <w:szCs w:val="24"/>
        </w:rPr>
        <w:t>, A. (2010).</w:t>
      </w:r>
      <w:r w:rsidRPr="003A096C">
        <w:rPr>
          <w:rFonts w:cs="Times New Roman"/>
          <w:i/>
          <w:sz w:val="24"/>
          <w:szCs w:val="24"/>
        </w:rPr>
        <w:t xml:space="preserve"> Explore, prepare, </w:t>
      </w:r>
      <w:proofErr w:type="gramStart"/>
      <w:r w:rsidRPr="003A096C">
        <w:rPr>
          <w:rFonts w:cs="Times New Roman"/>
          <w:i/>
          <w:sz w:val="24"/>
          <w:szCs w:val="24"/>
        </w:rPr>
        <w:t>act</w:t>
      </w:r>
      <w:proofErr w:type="gramEnd"/>
      <w:r w:rsidRPr="003A096C">
        <w:rPr>
          <w:rFonts w:cs="Times New Roman"/>
          <w:i/>
          <w:sz w:val="24"/>
          <w:szCs w:val="24"/>
        </w:rPr>
        <w:t>.</w:t>
      </w:r>
      <w:r w:rsidRPr="003A096C">
        <w:rPr>
          <w:rFonts w:cs="Times New Roman"/>
          <w:sz w:val="24"/>
          <w:szCs w:val="24"/>
        </w:rPr>
        <w:t xml:space="preserve"> </w:t>
      </w:r>
      <w:r w:rsidR="00C73A59" w:rsidRPr="003A096C">
        <w:rPr>
          <w:rFonts w:cs="Times New Roman"/>
          <w:sz w:val="24"/>
          <w:szCs w:val="24"/>
        </w:rPr>
        <w:t>Retrieved from</w:t>
      </w:r>
      <w:r w:rsidRPr="003A096C">
        <w:rPr>
          <w:rFonts w:cs="Times New Roman"/>
          <w:sz w:val="24"/>
          <w:szCs w:val="24"/>
        </w:rPr>
        <w:t xml:space="preserve"> http://www.exploreprepareact.org/ </w:t>
      </w:r>
    </w:p>
    <w:p w14:paraId="42D0A92D" w14:textId="77777777" w:rsidR="001E2658" w:rsidRPr="003A096C" w:rsidRDefault="001E2658" w:rsidP="001928E6">
      <w:pPr>
        <w:autoSpaceDE w:val="0"/>
        <w:autoSpaceDN w:val="0"/>
        <w:adjustRightInd w:val="0"/>
        <w:spacing w:after="0" w:line="480" w:lineRule="auto"/>
        <w:contextualSpacing/>
        <w:rPr>
          <w:rFonts w:cs="Times New Roman"/>
          <w:sz w:val="24"/>
          <w:szCs w:val="24"/>
        </w:rPr>
      </w:pPr>
    </w:p>
    <w:p w14:paraId="59F6FD7C" w14:textId="77777777" w:rsidR="001E2658" w:rsidRPr="003A096C" w:rsidRDefault="001E2658" w:rsidP="001928E6">
      <w:pPr>
        <w:autoSpaceDE w:val="0"/>
        <w:autoSpaceDN w:val="0"/>
        <w:adjustRightInd w:val="0"/>
        <w:spacing w:after="0" w:line="480" w:lineRule="auto"/>
        <w:contextualSpacing/>
        <w:rPr>
          <w:rFonts w:cs="Times New Roman"/>
          <w:sz w:val="24"/>
          <w:szCs w:val="24"/>
        </w:rPr>
      </w:pPr>
      <w:r w:rsidRPr="003A096C">
        <w:rPr>
          <w:rFonts w:cs="Times New Roman"/>
          <w:sz w:val="24"/>
          <w:szCs w:val="24"/>
        </w:rPr>
        <w:t xml:space="preserve">Timmons, J. C., Whitney-Thomas, J., McIntyre, J. P., Butterworth, J., &amp; Allen, D. (2004). Managing service delivery systems and the role of parents during their children’s transitions. </w:t>
      </w:r>
      <w:r w:rsidRPr="003A096C">
        <w:rPr>
          <w:rFonts w:cs="Times New Roman"/>
          <w:i/>
          <w:sz w:val="24"/>
          <w:szCs w:val="24"/>
        </w:rPr>
        <w:t>Journal of Rehabilitation, 70</w:t>
      </w:r>
      <w:r w:rsidRPr="003A096C">
        <w:rPr>
          <w:rFonts w:cs="Times New Roman"/>
          <w:sz w:val="24"/>
          <w:szCs w:val="24"/>
        </w:rPr>
        <w:t>(2),</w:t>
      </w:r>
      <w:r w:rsidRPr="003A096C">
        <w:rPr>
          <w:rFonts w:cs="Times New Roman"/>
          <w:i/>
          <w:sz w:val="24"/>
          <w:szCs w:val="24"/>
        </w:rPr>
        <w:t xml:space="preserve"> </w:t>
      </w:r>
      <w:r w:rsidRPr="003A096C">
        <w:rPr>
          <w:rFonts w:cs="Times New Roman"/>
          <w:sz w:val="24"/>
          <w:szCs w:val="24"/>
        </w:rPr>
        <w:t>19–26.</w:t>
      </w:r>
    </w:p>
    <w:p w14:paraId="73676B97" w14:textId="77777777" w:rsidR="001E2658" w:rsidRPr="003A096C" w:rsidRDefault="001E2658" w:rsidP="001928E6">
      <w:pPr>
        <w:autoSpaceDE w:val="0"/>
        <w:autoSpaceDN w:val="0"/>
        <w:adjustRightInd w:val="0"/>
        <w:spacing w:after="0" w:line="480" w:lineRule="auto"/>
        <w:contextualSpacing/>
        <w:rPr>
          <w:rFonts w:cs="Times New Roman"/>
          <w:sz w:val="24"/>
          <w:szCs w:val="24"/>
        </w:rPr>
      </w:pPr>
    </w:p>
    <w:p w14:paraId="6F1871C3" w14:textId="77777777" w:rsidR="00881889" w:rsidRPr="003A096C" w:rsidRDefault="00881889" w:rsidP="00D05125">
      <w:pPr>
        <w:spacing w:line="480" w:lineRule="auto"/>
        <w:rPr>
          <w:rFonts w:cs="Times New Roman"/>
          <w:sz w:val="24"/>
          <w:szCs w:val="24"/>
        </w:rPr>
      </w:pPr>
      <w:r w:rsidRPr="003A096C">
        <w:rPr>
          <w:rFonts w:cs="Times New Roman"/>
          <w:sz w:val="24"/>
          <w:szCs w:val="24"/>
        </w:rPr>
        <w:t xml:space="preserve">Wagner, M., Newman, L., and </w:t>
      </w:r>
      <w:proofErr w:type="spellStart"/>
      <w:r w:rsidRPr="003A096C">
        <w:rPr>
          <w:rFonts w:cs="Times New Roman"/>
          <w:sz w:val="24"/>
          <w:szCs w:val="24"/>
        </w:rPr>
        <w:t>Javitz</w:t>
      </w:r>
      <w:proofErr w:type="spellEnd"/>
      <w:r w:rsidRPr="003A096C">
        <w:rPr>
          <w:rFonts w:cs="Times New Roman"/>
          <w:sz w:val="24"/>
          <w:szCs w:val="24"/>
        </w:rPr>
        <w:t xml:space="preserve">, H. (2014). The influence of socioeconomic status on the post-high school outcomes of youth with disabilities. </w:t>
      </w:r>
      <w:r w:rsidRPr="003A096C">
        <w:rPr>
          <w:rFonts w:cs="Times New Roman"/>
          <w:i/>
          <w:iCs/>
          <w:sz w:val="24"/>
          <w:szCs w:val="24"/>
        </w:rPr>
        <w:t>Career Development and Transition for Exceptional Individuals, 37</w:t>
      </w:r>
      <w:r w:rsidRPr="003A096C">
        <w:rPr>
          <w:rFonts w:cs="Times New Roman"/>
          <w:sz w:val="24"/>
          <w:szCs w:val="24"/>
        </w:rPr>
        <w:t xml:space="preserve">(1), 5-17. </w:t>
      </w:r>
    </w:p>
    <w:p w14:paraId="50A17AF4" w14:textId="77777777" w:rsidR="00881889" w:rsidRPr="003A096C" w:rsidRDefault="00881889" w:rsidP="001928E6">
      <w:pPr>
        <w:autoSpaceDE w:val="0"/>
        <w:autoSpaceDN w:val="0"/>
        <w:adjustRightInd w:val="0"/>
        <w:spacing w:after="0" w:line="480" w:lineRule="auto"/>
        <w:rPr>
          <w:rFonts w:cs="Times New Roman"/>
          <w:sz w:val="24"/>
          <w:szCs w:val="24"/>
        </w:rPr>
      </w:pPr>
    </w:p>
    <w:p w14:paraId="61976F1F" w14:textId="2C245A42" w:rsidR="001E2658" w:rsidRPr="003A096C" w:rsidRDefault="001E2658" w:rsidP="001928E6">
      <w:pPr>
        <w:autoSpaceDE w:val="0"/>
        <w:autoSpaceDN w:val="0"/>
        <w:adjustRightInd w:val="0"/>
        <w:spacing w:after="0" w:line="480" w:lineRule="auto"/>
        <w:rPr>
          <w:rFonts w:cs="Times New Roman"/>
          <w:sz w:val="24"/>
          <w:szCs w:val="24"/>
        </w:rPr>
      </w:pPr>
      <w:proofErr w:type="spellStart"/>
      <w:r w:rsidRPr="003A096C">
        <w:rPr>
          <w:rFonts w:cs="Times New Roman"/>
          <w:sz w:val="24"/>
          <w:szCs w:val="24"/>
        </w:rPr>
        <w:t>Wehman</w:t>
      </w:r>
      <w:proofErr w:type="spellEnd"/>
      <w:r w:rsidR="002F7D6F" w:rsidRPr="003A096C">
        <w:rPr>
          <w:rFonts w:cs="Times New Roman"/>
          <w:sz w:val="24"/>
          <w:szCs w:val="24"/>
        </w:rPr>
        <w:t>,</w:t>
      </w:r>
      <w:r w:rsidRPr="003A096C">
        <w:rPr>
          <w:rFonts w:cs="Times New Roman"/>
          <w:sz w:val="24"/>
          <w:szCs w:val="24"/>
        </w:rPr>
        <w:t xml:space="preserve"> P</w:t>
      </w:r>
      <w:r w:rsidR="002F7D6F" w:rsidRPr="003A096C">
        <w:rPr>
          <w:rFonts w:cs="Times New Roman"/>
          <w:sz w:val="24"/>
          <w:szCs w:val="24"/>
        </w:rPr>
        <w:t>.</w:t>
      </w:r>
      <w:r w:rsidRPr="003A096C">
        <w:rPr>
          <w:rFonts w:cs="Times New Roman"/>
          <w:sz w:val="24"/>
          <w:szCs w:val="24"/>
        </w:rPr>
        <w:t xml:space="preserve">, </w:t>
      </w:r>
      <w:proofErr w:type="spellStart"/>
      <w:r w:rsidRPr="003A096C">
        <w:rPr>
          <w:rFonts w:cs="Times New Roman"/>
          <w:sz w:val="24"/>
          <w:szCs w:val="24"/>
        </w:rPr>
        <w:t>Schall</w:t>
      </w:r>
      <w:proofErr w:type="spellEnd"/>
      <w:r w:rsidR="002F7D6F" w:rsidRPr="003A096C">
        <w:rPr>
          <w:rFonts w:cs="Times New Roman"/>
          <w:sz w:val="24"/>
          <w:szCs w:val="24"/>
        </w:rPr>
        <w:t>,</w:t>
      </w:r>
      <w:r w:rsidRPr="003A096C">
        <w:rPr>
          <w:rFonts w:cs="Times New Roman"/>
          <w:sz w:val="24"/>
          <w:szCs w:val="24"/>
        </w:rPr>
        <w:t xml:space="preserve"> C</w:t>
      </w:r>
      <w:r w:rsidR="002F7D6F" w:rsidRPr="003A096C">
        <w:rPr>
          <w:rFonts w:cs="Times New Roman"/>
          <w:sz w:val="24"/>
          <w:szCs w:val="24"/>
        </w:rPr>
        <w:t>.</w:t>
      </w:r>
      <w:r w:rsidRPr="003A096C">
        <w:rPr>
          <w:rFonts w:cs="Times New Roman"/>
          <w:sz w:val="24"/>
          <w:szCs w:val="24"/>
        </w:rPr>
        <w:t xml:space="preserve">, </w:t>
      </w:r>
      <w:proofErr w:type="spellStart"/>
      <w:r w:rsidRPr="003A096C">
        <w:rPr>
          <w:rFonts w:cs="Times New Roman"/>
          <w:sz w:val="24"/>
          <w:szCs w:val="24"/>
        </w:rPr>
        <w:t>Carr</w:t>
      </w:r>
      <w:proofErr w:type="spellEnd"/>
      <w:r w:rsidR="002F7D6F" w:rsidRPr="003A096C">
        <w:rPr>
          <w:rFonts w:cs="Times New Roman"/>
          <w:sz w:val="24"/>
          <w:szCs w:val="24"/>
        </w:rPr>
        <w:t>,</w:t>
      </w:r>
      <w:r w:rsidRPr="003A096C">
        <w:rPr>
          <w:rFonts w:cs="Times New Roman"/>
          <w:sz w:val="24"/>
          <w:szCs w:val="24"/>
        </w:rPr>
        <w:t xml:space="preserve"> S</w:t>
      </w:r>
      <w:r w:rsidR="002F7D6F" w:rsidRPr="003A096C">
        <w:rPr>
          <w:rFonts w:cs="Times New Roman"/>
          <w:sz w:val="24"/>
          <w:szCs w:val="24"/>
        </w:rPr>
        <w:t>.</w:t>
      </w:r>
      <w:r w:rsidRPr="003A096C">
        <w:rPr>
          <w:rFonts w:cs="Times New Roman"/>
          <w:sz w:val="24"/>
          <w:szCs w:val="24"/>
        </w:rPr>
        <w:t xml:space="preserve">, </w:t>
      </w:r>
      <w:proofErr w:type="spellStart"/>
      <w:r w:rsidRPr="003A096C">
        <w:rPr>
          <w:rFonts w:cs="Times New Roman"/>
          <w:sz w:val="24"/>
          <w:szCs w:val="24"/>
        </w:rPr>
        <w:t>Targett</w:t>
      </w:r>
      <w:proofErr w:type="spellEnd"/>
      <w:r w:rsidR="002F7D6F" w:rsidRPr="003A096C">
        <w:rPr>
          <w:rFonts w:cs="Times New Roman"/>
          <w:sz w:val="24"/>
          <w:szCs w:val="24"/>
        </w:rPr>
        <w:t>,</w:t>
      </w:r>
      <w:r w:rsidRPr="003A096C">
        <w:rPr>
          <w:rFonts w:cs="Times New Roman"/>
          <w:sz w:val="24"/>
          <w:szCs w:val="24"/>
        </w:rPr>
        <w:t xml:space="preserve"> P</w:t>
      </w:r>
      <w:r w:rsidR="002F7D6F" w:rsidRPr="003A096C">
        <w:rPr>
          <w:rFonts w:cs="Times New Roman"/>
          <w:sz w:val="24"/>
          <w:szCs w:val="24"/>
        </w:rPr>
        <w:t>.</w:t>
      </w:r>
      <w:r w:rsidRPr="003A096C">
        <w:rPr>
          <w:rFonts w:cs="Times New Roman"/>
          <w:sz w:val="24"/>
          <w:szCs w:val="24"/>
        </w:rPr>
        <w:t>, West</w:t>
      </w:r>
      <w:r w:rsidR="002F7D6F" w:rsidRPr="003A096C">
        <w:rPr>
          <w:rFonts w:cs="Times New Roman"/>
          <w:sz w:val="24"/>
          <w:szCs w:val="24"/>
        </w:rPr>
        <w:t>,</w:t>
      </w:r>
      <w:r w:rsidRPr="003A096C">
        <w:rPr>
          <w:rFonts w:cs="Times New Roman"/>
          <w:sz w:val="24"/>
          <w:szCs w:val="24"/>
        </w:rPr>
        <w:t xml:space="preserve"> M</w:t>
      </w:r>
      <w:r w:rsidR="002F7D6F" w:rsidRPr="003A096C">
        <w:rPr>
          <w:rFonts w:cs="Times New Roman"/>
          <w:sz w:val="24"/>
          <w:szCs w:val="24"/>
        </w:rPr>
        <w:t>.</w:t>
      </w:r>
      <w:r w:rsidRPr="003A096C">
        <w:rPr>
          <w:rFonts w:cs="Times New Roman"/>
          <w:sz w:val="24"/>
          <w:szCs w:val="24"/>
        </w:rPr>
        <w:t>,</w:t>
      </w:r>
      <w:r w:rsidR="002F7D6F" w:rsidRPr="003A096C">
        <w:rPr>
          <w:rFonts w:cs="Times New Roman"/>
          <w:sz w:val="24"/>
          <w:szCs w:val="24"/>
        </w:rPr>
        <w:t xml:space="preserve"> &amp;</w:t>
      </w:r>
      <w:r w:rsidRPr="003A096C">
        <w:rPr>
          <w:rFonts w:cs="Times New Roman"/>
          <w:sz w:val="24"/>
          <w:szCs w:val="24"/>
        </w:rPr>
        <w:t xml:space="preserve"> </w:t>
      </w:r>
      <w:proofErr w:type="spellStart"/>
      <w:r w:rsidRPr="003A096C">
        <w:rPr>
          <w:rFonts w:cs="Times New Roman"/>
          <w:sz w:val="24"/>
          <w:szCs w:val="24"/>
        </w:rPr>
        <w:t>Cifu</w:t>
      </w:r>
      <w:proofErr w:type="spellEnd"/>
      <w:r w:rsidR="002F7D6F" w:rsidRPr="003A096C">
        <w:rPr>
          <w:rFonts w:cs="Times New Roman"/>
          <w:sz w:val="24"/>
          <w:szCs w:val="24"/>
        </w:rPr>
        <w:t>,</w:t>
      </w:r>
      <w:r w:rsidRPr="003A096C">
        <w:rPr>
          <w:rFonts w:cs="Times New Roman"/>
          <w:sz w:val="24"/>
          <w:szCs w:val="24"/>
        </w:rPr>
        <w:t xml:space="preserve"> G.</w:t>
      </w:r>
      <w:r w:rsidR="002F7D6F" w:rsidRPr="003A096C">
        <w:rPr>
          <w:rFonts w:cs="Times New Roman"/>
          <w:sz w:val="24"/>
          <w:szCs w:val="24"/>
        </w:rPr>
        <w:t xml:space="preserve"> (2014).</w:t>
      </w:r>
      <w:r w:rsidRPr="003A096C">
        <w:rPr>
          <w:rFonts w:cs="Times New Roman"/>
          <w:sz w:val="24"/>
          <w:szCs w:val="24"/>
        </w:rPr>
        <w:t xml:space="preserve"> Transition </w:t>
      </w:r>
      <w:r w:rsidR="006822B6" w:rsidRPr="003A096C">
        <w:rPr>
          <w:rFonts w:cs="Times New Roman"/>
          <w:sz w:val="24"/>
          <w:szCs w:val="24"/>
        </w:rPr>
        <w:t>f</w:t>
      </w:r>
      <w:r w:rsidRPr="003A096C">
        <w:rPr>
          <w:rFonts w:cs="Times New Roman"/>
          <w:sz w:val="24"/>
          <w:szCs w:val="24"/>
        </w:rPr>
        <w:t xml:space="preserve">rom </w:t>
      </w:r>
      <w:r w:rsidR="006822B6" w:rsidRPr="003A096C">
        <w:rPr>
          <w:rFonts w:cs="Times New Roman"/>
          <w:sz w:val="24"/>
          <w:szCs w:val="24"/>
        </w:rPr>
        <w:t>s</w:t>
      </w:r>
      <w:r w:rsidRPr="003A096C">
        <w:rPr>
          <w:rFonts w:cs="Times New Roman"/>
          <w:sz w:val="24"/>
          <w:szCs w:val="24"/>
        </w:rPr>
        <w:t xml:space="preserve">chool to </w:t>
      </w:r>
      <w:r w:rsidR="006822B6" w:rsidRPr="003A096C">
        <w:rPr>
          <w:rFonts w:cs="Times New Roman"/>
          <w:sz w:val="24"/>
          <w:szCs w:val="24"/>
        </w:rPr>
        <w:t>a</w:t>
      </w:r>
      <w:r w:rsidRPr="003A096C">
        <w:rPr>
          <w:rFonts w:cs="Times New Roman"/>
          <w:sz w:val="24"/>
          <w:szCs w:val="24"/>
        </w:rPr>
        <w:t xml:space="preserve">dulthood for </w:t>
      </w:r>
      <w:r w:rsidR="006822B6" w:rsidRPr="003A096C">
        <w:rPr>
          <w:rFonts w:cs="Times New Roman"/>
          <w:sz w:val="24"/>
          <w:szCs w:val="24"/>
        </w:rPr>
        <w:t>y</w:t>
      </w:r>
      <w:r w:rsidRPr="003A096C">
        <w:rPr>
          <w:rFonts w:cs="Times New Roman"/>
          <w:sz w:val="24"/>
          <w:szCs w:val="24"/>
        </w:rPr>
        <w:t xml:space="preserve">outh </w:t>
      </w:r>
      <w:r w:rsidR="006822B6" w:rsidRPr="003A096C">
        <w:rPr>
          <w:rFonts w:cs="Times New Roman"/>
          <w:sz w:val="24"/>
          <w:szCs w:val="24"/>
        </w:rPr>
        <w:t>w</w:t>
      </w:r>
      <w:r w:rsidRPr="003A096C">
        <w:rPr>
          <w:rFonts w:cs="Times New Roman"/>
          <w:sz w:val="24"/>
          <w:szCs w:val="24"/>
        </w:rPr>
        <w:t xml:space="preserve">ith </w:t>
      </w:r>
      <w:r w:rsidR="006822B6" w:rsidRPr="003A096C">
        <w:rPr>
          <w:rFonts w:cs="Times New Roman"/>
          <w:sz w:val="24"/>
          <w:szCs w:val="24"/>
        </w:rPr>
        <w:t>a</w:t>
      </w:r>
      <w:r w:rsidRPr="003A096C">
        <w:rPr>
          <w:rFonts w:cs="Times New Roman"/>
          <w:sz w:val="24"/>
          <w:szCs w:val="24"/>
        </w:rPr>
        <w:t xml:space="preserve">utism </w:t>
      </w:r>
      <w:r w:rsidR="006822B6" w:rsidRPr="003A096C">
        <w:rPr>
          <w:rFonts w:cs="Times New Roman"/>
          <w:sz w:val="24"/>
          <w:szCs w:val="24"/>
        </w:rPr>
        <w:t>s</w:t>
      </w:r>
      <w:r w:rsidRPr="003A096C">
        <w:rPr>
          <w:rFonts w:cs="Times New Roman"/>
          <w:sz w:val="24"/>
          <w:szCs w:val="24"/>
        </w:rPr>
        <w:t xml:space="preserve">pectrum </w:t>
      </w:r>
      <w:r w:rsidR="006822B6" w:rsidRPr="003A096C">
        <w:rPr>
          <w:rFonts w:cs="Times New Roman"/>
          <w:sz w:val="24"/>
          <w:szCs w:val="24"/>
        </w:rPr>
        <w:t>d</w:t>
      </w:r>
      <w:r w:rsidRPr="003A096C">
        <w:rPr>
          <w:rFonts w:cs="Times New Roman"/>
          <w:sz w:val="24"/>
          <w:szCs w:val="24"/>
        </w:rPr>
        <w:t xml:space="preserve">isorder: What </w:t>
      </w:r>
      <w:r w:rsidR="006822B6" w:rsidRPr="003A096C">
        <w:rPr>
          <w:rFonts w:cs="Times New Roman"/>
          <w:sz w:val="24"/>
          <w:szCs w:val="24"/>
        </w:rPr>
        <w:t>w</w:t>
      </w:r>
      <w:r w:rsidRPr="003A096C">
        <w:rPr>
          <w:rFonts w:cs="Times New Roman"/>
          <w:sz w:val="24"/>
          <w:szCs w:val="24"/>
        </w:rPr>
        <w:t xml:space="preserve">e </w:t>
      </w:r>
      <w:r w:rsidR="006822B6" w:rsidRPr="003A096C">
        <w:rPr>
          <w:rFonts w:cs="Times New Roman"/>
          <w:sz w:val="24"/>
          <w:szCs w:val="24"/>
        </w:rPr>
        <w:t>k</w:t>
      </w:r>
      <w:r w:rsidRPr="003A096C">
        <w:rPr>
          <w:rFonts w:cs="Times New Roman"/>
          <w:sz w:val="24"/>
          <w:szCs w:val="24"/>
        </w:rPr>
        <w:t xml:space="preserve">now and </w:t>
      </w:r>
      <w:r w:rsidR="006822B6" w:rsidRPr="003A096C">
        <w:rPr>
          <w:rFonts w:cs="Times New Roman"/>
          <w:sz w:val="24"/>
          <w:szCs w:val="24"/>
        </w:rPr>
        <w:t>w</w:t>
      </w:r>
      <w:r w:rsidRPr="003A096C">
        <w:rPr>
          <w:rFonts w:cs="Times New Roman"/>
          <w:sz w:val="24"/>
          <w:szCs w:val="24"/>
        </w:rPr>
        <w:t xml:space="preserve">hat </w:t>
      </w:r>
      <w:r w:rsidR="006822B6" w:rsidRPr="003A096C">
        <w:rPr>
          <w:rFonts w:cs="Times New Roman"/>
          <w:sz w:val="24"/>
          <w:szCs w:val="24"/>
        </w:rPr>
        <w:t>w</w:t>
      </w:r>
      <w:r w:rsidRPr="003A096C">
        <w:rPr>
          <w:rFonts w:cs="Times New Roman"/>
          <w:sz w:val="24"/>
          <w:szCs w:val="24"/>
        </w:rPr>
        <w:t xml:space="preserve">e </w:t>
      </w:r>
      <w:r w:rsidR="006822B6" w:rsidRPr="003A096C">
        <w:rPr>
          <w:rFonts w:cs="Times New Roman"/>
          <w:sz w:val="24"/>
          <w:szCs w:val="24"/>
        </w:rPr>
        <w:t>n</w:t>
      </w:r>
      <w:r w:rsidRPr="003A096C">
        <w:rPr>
          <w:rFonts w:cs="Times New Roman"/>
          <w:sz w:val="24"/>
          <w:szCs w:val="24"/>
        </w:rPr>
        <w:t xml:space="preserve">eed to </w:t>
      </w:r>
      <w:r w:rsidR="006822B6" w:rsidRPr="003A096C">
        <w:rPr>
          <w:rFonts w:cs="Times New Roman"/>
          <w:sz w:val="24"/>
          <w:szCs w:val="24"/>
        </w:rPr>
        <w:t>k</w:t>
      </w:r>
      <w:r w:rsidRPr="003A096C">
        <w:rPr>
          <w:rFonts w:cs="Times New Roman"/>
          <w:sz w:val="24"/>
          <w:szCs w:val="24"/>
        </w:rPr>
        <w:t xml:space="preserve">now. </w:t>
      </w:r>
      <w:r w:rsidRPr="003A096C">
        <w:rPr>
          <w:rFonts w:cs="Times New Roman"/>
          <w:i/>
          <w:sz w:val="24"/>
          <w:szCs w:val="24"/>
        </w:rPr>
        <w:t xml:space="preserve">Journal </w:t>
      </w:r>
      <w:r w:rsidR="006822B6" w:rsidRPr="003A096C">
        <w:rPr>
          <w:rFonts w:cs="Times New Roman"/>
          <w:i/>
          <w:sz w:val="24"/>
          <w:szCs w:val="24"/>
        </w:rPr>
        <w:t>o</w:t>
      </w:r>
      <w:r w:rsidRPr="003A096C">
        <w:rPr>
          <w:rFonts w:cs="Times New Roman"/>
          <w:i/>
          <w:sz w:val="24"/>
          <w:szCs w:val="24"/>
        </w:rPr>
        <w:t>f Disability Policy Studies</w:t>
      </w:r>
      <w:r w:rsidR="006822B6" w:rsidRPr="003A096C">
        <w:rPr>
          <w:rFonts w:cs="Times New Roman"/>
          <w:i/>
          <w:sz w:val="24"/>
          <w:szCs w:val="24"/>
        </w:rPr>
        <w:t xml:space="preserve">, </w:t>
      </w:r>
      <w:r w:rsidRPr="003A096C">
        <w:rPr>
          <w:rFonts w:cs="Times New Roman"/>
          <w:i/>
          <w:sz w:val="24"/>
          <w:szCs w:val="24"/>
        </w:rPr>
        <w:t>25</w:t>
      </w:r>
      <w:r w:rsidRPr="003A096C">
        <w:rPr>
          <w:rFonts w:cs="Times New Roman"/>
          <w:sz w:val="24"/>
          <w:szCs w:val="24"/>
        </w:rPr>
        <w:t>(1): 30</w:t>
      </w:r>
      <w:r w:rsidR="006822B6" w:rsidRPr="003A096C">
        <w:rPr>
          <w:rFonts w:cs="Times New Roman"/>
          <w:sz w:val="24"/>
          <w:szCs w:val="24"/>
        </w:rPr>
        <w:t>–</w:t>
      </w:r>
      <w:r w:rsidRPr="003A096C">
        <w:rPr>
          <w:rFonts w:cs="Times New Roman"/>
          <w:sz w:val="24"/>
          <w:szCs w:val="24"/>
        </w:rPr>
        <w:t xml:space="preserve">40. </w:t>
      </w:r>
    </w:p>
    <w:p w14:paraId="098EEE6D" w14:textId="77777777" w:rsidR="001E2658" w:rsidRPr="003A096C" w:rsidRDefault="001E2658" w:rsidP="001928E6">
      <w:pPr>
        <w:autoSpaceDE w:val="0"/>
        <w:autoSpaceDN w:val="0"/>
        <w:adjustRightInd w:val="0"/>
        <w:spacing w:after="0" w:line="480" w:lineRule="auto"/>
        <w:rPr>
          <w:rFonts w:cs="Times New Roman"/>
          <w:sz w:val="24"/>
          <w:szCs w:val="24"/>
        </w:rPr>
      </w:pPr>
    </w:p>
    <w:p w14:paraId="4B5D903B" w14:textId="7ACF0CE3"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t xml:space="preserve">Wisconsin Board for People with Developmental Disabilities. (2014). </w:t>
      </w:r>
      <w:proofErr w:type="gramStart"/>
      <w:r w:rsidRPr="003A096C">
        <w:rPr>
          <w:rFonts w:cs="Times New Roman"/>
          <w:i/>
          <w:sz w:val="24"/>
          <w:szCs w:val="24"/>
        </w:rPr>
        <w:t>Let’s</w:t>
      </w:r>
      <w:proofErr w:type="gramEnd"/>
      <w:r w:rsidRPr="003A096C">
        <w:rPr>
          <w:rFonts w:cs="Times New Roman"/>
          <w:i/>
          <w:sz w:val="24"/>
          <w:szCs w:val="24"/>
        </w:rPr>
        <w:t xml:space="preserve"> get to work.</w:t>
      </w:r>
      <w:r w:rsidRPr="003A096C">
        <w:rPr>
          <w:rFonts w:cs="Times New Roman"/>
          <w:sz w:val="24"/>
          <w:szCs w:val="24"/>
        </w:rPr>
        <w:t xml:space="preserve"> </w:t>
      </w:r>
      <w:r w:rsidR="00E065E2" w:rsidRPr="003A096C">
        <w:rPr>
          <w:rFonts w:cs="Times New Roman"/>
          <w:sz w:val="24"/>
          <w:szCs w:val="24"/>
        </w:rPr>
        <w:t>Retrieved from</w:t>
      </w:r>
      <w:r w:rsidRPr="003A096C">
        <w:rPr>
          <w:rFonts w:cs="Times New Roman"/>
          <w:sz w:val="24"/>
          <w:szCs w:val="24"/>
        </w:rPr>
        <w:t xml:space="preserve"> http://www.letsgettoworkwi.org/</w:t>
      </w:r>
    </w:p>
    <w:p w14:paraId="5F730FF5" w14:textId="77777777" w:rsidR="001E2658" w:rsidRPr="003A096C" w:rsidRDefault="001E2658" w:rsidP="001928E6">
      <w:pPr>
        <w:autoSpaceDE w:val="0"/>
        <w:autoSpaceDN w:val="0"/>
        <w:adjustRightInd w:val="0"/>
        <w:spacing w:after="0" w:line="480" w:lineRule="auto"/>
        <w:rPr>
          <w:rFonts w:cs="Times New Roman"/>
          <w:sz w:val="24"/>
          <w:szCs w:val="24"/>
        </w:rPr>
      </w:pPr>
    </w:p>
    <w:p w14:paraId="5C3812C1" w14:textId="0903DA5F" w:rsidR="001E2658" w:rsidRPr="003A096C" w:rsidRDefault="001E2658" w:rsidP="001928E6">
      <w:pPr>
        <w:autoSpaceDE w:val="0"/>
        <w:autoSpaceDN w:val="0"/>
        <w:adjustRightInd w:val="0"/>
        <w:spacing w:after="0" w:line="480" w:lineRule="auto"/>
        <w:rPr>
          <w:rFonts w:cs="Times New Roman"/>
          <w:sz w:val="24"/>
          <w:szCs w:val="24"/>
        </w:rPr>
      </w:pPr>
      <w:r w:rsidRPr="003A096C">
        <w:rPr>
          <w:rFonts w:cs="Times New Roman"/>
          <w:sz w:val="24"/>
          <w:szCs w:val="24"/>
        </w:rPr>
        <w:t xml:space="preserve">Yamamoto, K. </w:t>
      </w:r>
      <w:r w:rsidR="00E065E2" w:rsidRPr="003A096C">
        <w:rPr>
          <w:rFonts w:cs="Times New Roman"/>
          <w:sz w:val="24"/>
          <w:szCs w:val="24"/>
        </w:rPr>
        <w:t>K</w:t>
      </w:r>
      <w:r w:rsidRPr="003A096C">
        <w:rPr>
          <w:rFonts w:cs="Times New Roman"/>
          <w:sz w:val="24"/>
          <w:szCs w:val="24"/>
        </w:rPr>
        <w:t xml:space="preserve">., </w:t>
      </w:r>
      <w:proofErr w:type="spellStart"/>
      <w:r w:rsidRPr="003A096C">
        <w:rPr>
          <w:rFonts w:cs="Times New Roman"/>
          <w:sz w:val="24"/>
          <w:szCs w:val="24"/>
        </w:rPr>
        <w:t>Stodden</w:t>
      </w:r>
      <w:proofErr w:type="spellEnd"/>
      <w:r w:rsidRPr="003A096C">
        <w:rPr>
          <w:rFonts w:cs="Times New Roman"/>
          <w:sz w:val="24"/>
          <w:szCs w:val="24"/>
        </w:rPr>
        <w:t>, R</w:t>
      </w:r>
      <w:r w:rsidR="00E065E2" w:rsidRPr="003A096C">
        <w:rPr>
          <w:rFonts w:cs="Times New Roman"/>
          <w:sz w:val="24"/>
          <w:szCs w:val="24"/>
        </w:rPr>
        <w:t>.</w:t>
      </w:r>
      <w:r w:rsidRPr="003A096C">
        <w:rPr>
          <w:rFonts w:cs="Times New Roman"/>
          <w:sz w:val="24"/>
          <w:szCs w:val="24"/>
        </w:rPr>
        <w:t xml:space="preserve"> A., </w:t>
      </w:r>
      <w:r w:rsidR="00E065E2" w:rsidRPr="003A096C">
        <w:rPr>
          <w:rFonts w:cs="Times New Roman"/>
          <w:sz w:val="24"/>
          <w:szCs w:val="24"/>
        </w:rPr>
        <w:t xml:space="preserve">&amp; </w:t>
      </w:r>
      <w:r w:rsidRPr="003A096C">
        <w:rPr>
          <w:rFonts w:cs="Times New Roman"/>
          <w:sz w:val="24"/>
          <w:szCs w:val="24"/>
        </w:rPr>
        <w:t>Volk, E. D.</w:t>
      </w:r>
      <w:r w:rsidR="00E065E2" w:rsidRPr="003A096C">
        <w:rPr>
          <w:rFonts w:cs="Times New Roman"/>
          <w:sz w:val="24"/>
          <w:szCs w:val="24"/>
        </w:rPr>
        <w:t xml:space="preserve"> R</w:t>
      </w:r>
      <w:r w:rsidRPr="003A096C">
        <w:rPr>
          <w:rFonts w:cs="Times New Roman"/>
          <w:sz w:val="24"/>
          <w:szCs w:val="24"/>
        </w:rPr>
        <w:t xml:space="preserve">. (2014). Inclusive postsecondary education: Reimagining the transition outlook for vocational clients with intellectual disabilities. </w:t>
      </w:r>
      <w:r w:rsidRPr="003A096C">
        <w:rPr>
          <w:rFonts w:cs="Times New Roman"/>
          <w:i/>
          <w:sz w:val="24"/>
          <w:szCs w:val="24"/>
        </w:rPr>
        <w:t xml:space="preserve">Journal of </w:t>
      </w:r>
      <w:r w:rsidR="00E065E2" w:rsidRPr="003A096C">
        <w:rPr>
          <w:rFonts w:cs="Times New Roman"/>
          <w:i/>
          <w:sz w:val="24"/>
          <w:szCs w:val="24"/>
        </w:rPr>
        <w:t>V</w:t>
      </w:r>
      <w:r w:rsidRPr="003A096C">
        <w:rPr>
          <w:rFonts w:cs="Times New Roman"/>
          <w:i/>
          <w:sz w:val="24"/>
          <w:szCs w:val="24"/>
        </w:rPr>
        <w:t xml:space="preserve">ocational </w:t>
      </w:r>
      <w:r w:rsidR="00E065E2" w:rsidRPr="003A096C">
        <w:rPr>
          <w:rFonts w:cs="Times New Roman"/>
          <w:i/>
          <w:sz w:val="24"/>
          <w:szCs w:val="24"/>
        </w:rPr>
        <w:t>R</w:t>
      </w:r>
      <w:r w:rsidRPr="003A096C">
        <w:rPr>
          <w:rFonts w:cs="Times New Roman"/>
          <w:i/>
          <w:sz w:val="24"/>
          <w:szCs w:val="24"/>
        </w:rPr>
        <w:t>ehabilitation,</w:t>
      </w:r>
      <w:r w:rsidRPr="003A096C">
        <w:rPr>
          <w:rFonts w:cs="Times New Roman"/>
          <w:sz w:val="24"/>
          <w:szCs w:val="24"/>
        </w:rPr>
        <w:t xml:space="preserve"> 40, 59</w:t>
      </w:r>
      <w:r w:rsidR="00E065E2" w:rsidRPr="003A096C">
        <w:rPr>
          <w:rFonts w:cs="Times New Roman"/>
          <w:sz w:val="24"/>
          <w:szCs w:val="24"/>
        </w:rPr>
        <w:t>–</w:t>
      </w:r>
      <w:r w:rsidRPr="003A096C">
        <w:rPr>
          <w:rFonts w:cs="Times New Roman"/>
          <w:sz w:val="24"/>
          <w:szCs w:val="24"/>
        </w:rPr>
        <w:t>71.</w:t>
      </w:r>
    </w:p>
    <w:p w14:paraId="6E344D67" w14:textId="77777777" w:rsidR="001E2658" w:rsidRPr="003A096C" w:rsidRDefault="001E2658" w:rsidP="001928E6">
      <w:pPr>
        <w:spacing w:after="0" w:line="480" w:lineRule="auto"/>
        <w:contextualSpacing/>
        <w:rPr>
          <w:rFonts w:cs="Times New Roman"/>
          <w:sz w:val="24"/>
          <w:szCs w:val="24"/>
        </w:rPr>
      </w:pPr>
    </w:p>
    <w:p w14:paraId="678A59B5" w14:textId="73DD14CC" w:rsidR="001E2658" w:rsidRPr="003A096C" w:rsidRDefault="001E2658" w:rsidP="001928E6">
      <w:pPr>
        <w:spacing w:after="0" w:line="480" w:lineRule="auto"/>
        <w:contextualSpacing/>
        <w:rPr>
          <w:rFonts w:cs="Times New Roman"/>
          <w:sz w:val="24"/>
          <w:szCs w:val="24"/>
        </w:rPr>
      </w:pPr>
      <w:r w:rsidRPr="003A096C">
        <w:rPr>
          <w:rFonts w:cs="Times New Roman"/>
          <w:sz w:val="24"/>
          <w:szCs w:val="24"/>
        </w:rPr>
        <w:t>Young, J., Morgan, R. L., Callow-</w:t>
      </w:r>
      <w:proofErr w:type="spellStart"/>
      <w:r w:rsidRPr="003A096C">
        <w:rPr>
          <w:rFonts w:cs="Times New Roman"/>
          <w:sz w:val="24"/>
          <w:szCs w:val="24"/>
        </w:rPr>
        <w:t>Heusser</w:t>
      </w:r>
      <w:proofErr w:type="spellEnd"/>
      <w:r w:rsidRPr="003A096C">
        <w:rPr>
          <w:rFonts w:cs="Times New Roman"/>
          <w:sz w:val="24"/>
          <w:szCs w:val="24"/>
        </w:rPr>
        <w:t xml:space="preserve">, C. A., &amp; Lindstrom, L. (2016). The effects of parent training on knowledge of transition services for students with disabilities. </w:t>
      </w:r>
      <w:r w:rsidRPr="003A096C">
        <w:rPr>
          <w:rFonts w:cs="Times New Roman"/>
          <w:i/>
          <w:sz w:val="24"/>
          <w:szCs w:val="24"/>
        </w:rPr>
        <w:t>Career Development and Transition for Exceptional Individuals, 39</w:t>
      </w:r>
      <w:r w:rsidRPr="003A096C">
        <w:rPr>
          <w:rFonts w:cs="Times New Roman"/>
          <w:sz w:val="24"/>
          <w:szCs w:val="24"/>
        </w:rPr>
        <w:t>(2), 79</w:t>
      </w:r>
      <w:r w:rsidR="00E065E2" w:rsidRPr="003A096C">
        <w:rPr>
          <w:rFonts w:cs="Times New Roman"/>
          <w:sz w:val="24"/>
          <w:szCs w:val="24"/>
        </w:rPr>
        <w:t>–</w:t>
      </w:r>
      <w:r w:rsidRPr="003A096C">
        <w:rPr>
          <w:rFonts w:cs="Times New Roman"/>
          <w:sz w:val="24"/>
          <w:szCs w:val="24"/>
        </w:rPr>
        <w:t xml:space="preserve">87. </w:t>
      </w:r>
    </w:p>
    <w:p w14:paraId="41A0672B" w14:textId="77777777" w:rsidR="001E2658" w:rsidRPr="003A096C" w:rsidRDefault="001E2658" w:rsidP="001928E6">
      <w:pPr>
        <w:spacing w:line="480" w:lineRule="auto"/>
        <w:rPr>
          <w:rFonts w:cs="Times New Roman"/>
          <w:sz w:val="24"/>
          <w:szCs w:val="24"/>
        </w:rPr>
      </w:pPr>
    </w:p>
    <w:p w14:paraId="41A2C479" w14:textId="77777777" w:rsidR="001E2658" w:rsidRPr="003A096C" w:rsidRDefault="001E2658" w:rsidP="001928E6">
      <w:pPr>
        <w:spacing w:line="480" w:lineRule="auto"/>
        <w:rPr>
          <w:rFonts w:cs="Times New Roman"/>
          <w:sz w:val="24"/>
          <w:szCs w:val="24"/>
        </w:rPr>
      </w:pPr>
    </w:p>
    <w:p w14:paraId="1C58265C" w14:textId="77777777" w:rsidR="001E2658" w:rsidRPr="003A096C" w:rsidRDefault="001E2658" w:rsidP="001928E6">
      <w:pPr>
        <w:spacing w:line="480" w:lineRule="auto"/>
        <w:rPr>
          <w:rFonts w:cs="Times New Roman"/>
          <w:sz w:val="24"/>
          <w:szCs w:val="24"/>
        </w:rPr>
      </w:pPr>
    </w:p>
    <w:p w14:paraId="7CC44713" w14:textId="726E80DA" w:rsidR="009C3735" w:rsidRPr="003A096C" w:rsidRDefault="006B0562" w:rsidP="001928E6">
      <w:pPr>
        <w:spacing w:line="480" w:lineRule="auto"/>
        <w:rPr>
          <w:rFonts w:cs="Times New Roman"/>
          <w:sz w:val="24"/>
          <w:szCs w:val="24"/>
        </w:rPr>
      </w:pPr>
      <w:r w:rsidRPr="003A096C">
        <w:rPr>
          <w:rFonts w:cs="Times New Roman"/>
          <w:sz w:val="24"/>
          <w:szCs w:val="24"/>
        </w:rPr>
        <w:t xml:space="preserve">  </w:t>
      </w:r>
    </w:p>
    <w:sectPr w:rsidR="009C3735" w:rsidRPr="003A096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5E6C8" w14:textId="77777777" w:rsidR="003B6F1B" w:rsidRDefault="003B6F1B" w:rsidP="00234927">
      <w:pPr>
        <w:spacing w:after="0" w:line="240" w:lineRule="auto"/>
      </w:pPr>
      <w:r>
        <w:separator/>
      </w:r>
    </w:p>
  </w:endnote>
  <w:endnote w:type="continuationSeparator" w:id="0">
    <w:p w14:paraId="0077A10A" w14:textId="77777777" w:rsidR="003B6F1B" w:rsidRDefault="003B6F1B" w:rsidP="00234927">
      <w:pPr>
        <w:spacing w:after="0" w:line="240" w:lineRule="auto"/>
      </w:pPr>
      <w:r>
        <w:continuationSeparator/>
      </w:r>
    </w:p>
  </w:endnote>
  <w:endnote w:type="continuationNotice" w:id="1">
    <w:p w14:paraId="589BDF18" w14:textId="77777777" w:rsidR="003B6F1B" w:rsidRDefault="003B6F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430872"/>
      <w:docPartObj>
        <w:docPartGallery w:val="Page Numbers (Bottom of Page)"/>
        <w:docPartUnique/>
      </w:docPartObj>
    </w:sdtPr>
    <w:sdtEndPr>
      <w:rPr>
        <w:noProof/>
      </w:rPr>
    </w:sdtEndPr>
    <w:sdtContent>
      <w:p w14:paraId="62F470C6" w14:textId="030D6BB3" w:rsidR="00061359" w:rsidRDefault="00061359">
        <w:pPr>
          <w:pStyle w:val="Footer"/>
          <w:jc w:val="center"/>
        </w:pPr>
        <w:r>
          <w:fldChar w:fldCharType="begin"/>
        </w:r>
        <w:r>
          <w:instrText xml:space="preserve"> PAGE   \* MERGEFORMAT </w:instrText>
        </w:r>
        <w:r>
          <w:fldChar w:fldCharType="separate"/>
        </w:r>
        <w:r w:rsidR="003E3536">
          <w:rPr>
            <w:noProof/>
          </w:rPr>
          <w:t>22</w:t>
        </w:r>
        <w:r>
          <w:rPr>
            <w:noProof/>
          </w:rPr>
          <w:fldChar w:fldCharType="end"/>
        </w:r>
      </w:p>
    </w:sdtContent>
  </w:sdt>
  <w:p w14:paraId="49666C57" w14:textId="77777777" w:rsidR="008F4AEE" w:rsidRDefault="008F4A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396AB" w14:textId="77777777" w:rsidR="003B6F1B" w:rsidRDefault="003B6F1B" w:rsidP="00234927">
      <w:pPr>
        <w:spacing w:after="0" w:line="240" w:lineRule="auto"/>
      </w:pPr>
      <w:r>
        <w:separator/>
      </w:r>
    </w:p>
  </w:footnote>
  <w:footnote w:type="continuationSeparator" w:id="0">
    <w:p w14:paraId="74ADDB09" w14:textId="77777777" w:rsidR="003B6F1B" w:rsidRDefault="003B6F1B" w:rsidP="00234927">
      <w:pPr>
        <w:spacing w:after="0" w:line="240" w:lineRule="auto"/>
      </w:pPr>
      <w:r>
        <w:continuationSeparator/>
      </w:r>
    </w:p>
  </w:footnote>
  <w:footnote w:type="continuationNotice" w:id="1">
    <w:p w14:paraId="6A039B00" w14:textId="77777777" w:rsidR="003B6F1B" w:rsidRDefault="003B6F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106191"/>
      <w:docPartObj>
        <w:docPartGallery w:val="Watermarks"/>
        <w:docPartUnique/>
      </w:docPartObj>
    </w:sdtPr>
    <w:sdtEndPr/>
    <w:sdtContent>
      <w:p w14:paraId="50E0ED45" w14:textId="214A0F96" w:rsidR="008F4AEE" w:rsidRDefault="003B6F1B">
        <w:pPr>
          <w:pStyle w:val="Header"/>
        </w:pPr>
        <w:r>
          <w:rPr>
            <w:noProof/>
          </w:rPr>
          <w:pict w14:anchorId="2C95BC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7EE7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8203FE"/>
    <w:multiLevelType w:val="hybridMultilevel"/>
    <w:tmpl w:val="6884EF5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D0AD2"/>
    <w:multiLevelType w:val="multilevel"/>
    <w:tmpl w:val="96F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7F0023"/>
    <w:multiLevelType w:val="multilevel"/>
    <w:tmpl w:val="E546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90592"/>
    <w:multiLevelType w:val="hybridMultilevel"/>
    <w:tmpl w:val="09880F0C"/>
    <w:lvl w:ilvl="0" w:tplc="51A21834">
      <w:start w:val="1"/>
      <w:numFmt w:val="lowerRoman"/>
      <w:lvlText w:val="%1."/>
      <w:lvlJc w:val="left"/>
      <w:pPr>
        <w:ind w:left="1080" w:hanging="72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76879"/>
    <w:multiLevelType w:val="multilevel"/>
    <w:tmpl w:val="4FC0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F76564"/>
    <w:multiLevelType w:val="hybridMultilevel"/>
    <w:tmpl w:val="026064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71A01"/>
    <w:multiLevelType w:val="hybridMultilevel"/>
    <w:tmpl w:val="B2A6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D170A7"/>
    <w:multiLevelType w:val="hybridMultilevel"/>
    <w:tmpl w:val="0B700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F03EFF"/>
    <w:multiLevelType w:val="hybridMultilevel"/>
    <w:tmpl w:val="09880F0C"/>
    <w:lvl w:ilvl="0" w:tplc="51A21834">
      <w:start w:val="1"/>
      <w:numFmt w:val="lowerRoman"/>
      <w:lvlText w:val="%1."/>
      <w:lvlJc w:val="left"/>
      <w:pPr>
        <w:ind w:left="1080" w:hanging="720"/>
      </w:pPr>
      <w:rPr>
        <w:rFonts w:asciiTheme="minorHAnsi" w:eastAsiaTheme="minorHAnsi" w:hAnsiTheme="minorHAnsi" w:cstheme="minorBidi" w:hint="default"/>
        <w: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DA5227"/>
    <w:multiLevelType w:val="hybridMultilevel"/>
    <w:tmpl w:val="BB8C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12491"/>
    <w:multiLevelType w:val="hybridMultilevel"/>
    <w:tmpl w:val="1FF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85C6E"/>
    <w:multiLevelType w:val="hybridMultilevel"/>
    <w:tmpl w:val="57BAFD9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66441"/>
    <w:multiLevelType w:val="multilevel"/>
    <w:tmpl w:val="9D6E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935A2"/>
    <w:multiLevelType w:val="hybridMultilevel"/>
    <w:tmpl w:val="A116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C13EB"/>
    <w:multiLevelType w:val="hybridMultilevel"/>
    <w:tmpl w:val="0AD0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
  </w:num>
  <w:num w:numId="4">
    <w:abstractNumId w:val="5"/>
  </w:num>
  <w:num w:numId="5">
    <w:abstractNumId w:val="1"/>
  </w:num>
  <w:num w:numId="6">
    <w:abstractNumId w:val="4"/>
  </w:num>
  <w:num w:numId="7">
    <w:abstractNumId w:val="9"/>
  </w:num>
  <w:num w:numId="8">
    <w:abstractNumId w:val="0"/>
  </w:num>
  <w:num w:numId="9">
    <w:abstractNumId w:val="11"/>
  </w:num>
  <w:num w:numId="10">
    <w:abstractNumId w:val="15"/>
  </w:num>
  <w:num w:numId="11">
    <w:abstractNumId w:val="7"/>
  </w:num>
  <w:num w:numId="12">
    <w:abstractNumId w:val="14"/>
  </w:num>
  <w:num w:numId="13">
    <w:abstractNumId w:val="10"/>
  </w:num>
  <w:num w:numId="14">
    <w:abstractNumId w:val="6"/>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62"/>
    <w:rsid w:val="0000189D"/>
    <w:rsid w:val="00004910"/>
    <w:rsid w:val="00012044"/>
    <w:rsid w:val="00031F6F"/>
    <w:rsid w:val="00032E92"/>
    <w:rsid w:val="0003730E"/>
    <w:rsid w:val="00061359"/>
    <w:rsid w:val="00071056"/>
    <w:rsid w:val="00077787"/>
    <w:rsid w:val="00084600"/>
    <w:rsid w:val="0008549A"/>
    <w:rsid w:val="0009328F"/>
    <w:rsid w:val="00097055"/>
    <w:rsid w:val="000A54B7"/>
    <w:rsid w:val="000C6965"/>
    <w:rsid w:val="000F3017"/>
    <w:rsid w:val="001071EE"/>
    <w:rsid w:val="0011211C"/>
    <w:rsid w:val="00133EE1"/>
    <w:rsid w:val="00142E99"/>
    <w:rsid w:val="0014719C"/>
    <w:rsid w:val="00150635"/>
    <w:rsid w:val="00155CF7"/>
    <w:rsid w:val="00166994"/>
    <w:rsid w:val="001708E8"/>
    <w:rsid w:val="00185CA8"/>
    <w:rsid w:val="001928E6"/>
    <w:rsid w:val="001A3E60"/>
    <w:rsid w:val="001D4A12"/>
    <w:rsid w:val="001D51B2"/>
    <w:rsid w:val="001E2658"/>
    <w:rsid w:val="001E6AF3"/>
    <w:rsid w:val="001E7A5A"/>
    <w:rsid w:val="001F4EAC"/>
    <w:rsid w:val="0020046C"/>
    <w:rsid w:val="00205DB7"/>
    <w:rsid w:val="00206932"/>
    <w:rsid w:val="0021351F"/>
    <w:rsid w:val="002139B6"/>
    <w:rsid w:val="00222B89"/>
    <w:rsid w:val="00234927"/>
    <w:rsid w:val="00235B2C"/>
    <w:rsid w:val="00256B06"/>
    <w:rsid w:val="00257E46"/>
    <w:rsid w:val="00260FED"/>
    <w:rsid w:val="00271E42"/>
    <w:rsid w:val="00277918"/>
    <w:rsid w:val="002A0E1D"/>
    <w:rsid w:val="002B4A60"/>
    <w:rsid w:val="002C2918"/>
    <w:rsid w:val="002D5C34"/>
    <w:rsid w:val="002E62A3"/>
    <w:rsid w:val="002F7D6F"/>
    <w:rsid w:val="00316C83"/>
    <w:rsid w:val="00323682"/>
    <w:rsid w:val="00351237"/>
    <w:rsid w:val="00352666"/>
    <w:rsid w:val="0035271F"/>
    <w:rsid w:val="0035726D"/>
    <w:rsid w:val="003603E7"/>
    <w:rsid w:val="003609C7"/>
    <w:rsid w:val="00360A45"/>
    <w:rsid w:val="00364153"/>
    <w:rsid w:val="0036530E"/>
    <w:rsid w:val="00366E57"/>
    <w:rsid w:val="00367B90"/>
    <w:rsid w:val="00381A9A"/>
    <w:rsid w:val="003904EA"/>
    <w:rsid w:val="003A096C"/>
    <w:rsid w:val="003A6D34"/>
    <w:rsid w:val="003B0981"/>
    <w:rsid w:val="003B628C"/>
    <w:rsid w:val="003B6F1B"/>
    <w:rsid w:val="003D1865"/>
    <w:rsid w:val="003D1DA4"/>
    <w:rsid w:val="003D350C"/>
    <w:rsid w:val="003E3536"/>
    <w:rsid w:val="003F0EEE"/>
    <w:rsid w:val="003F7139"/>
    <w:rsid w:val="004030D0"/>
    <w:rsid w:val="00404033"/>
    <w:rsid w:val="00416905"/>
    <w:rsid w:val="004319C6"/>
    <w:rsid w:val="00437B64"/>
    <w:rsid w:val="00437F4B"/>
    <w:rsid w:val="004502E7"/>
    <w:rsid w:val="00453BA8"/>
    <w:rsid w:val="004600E2"/>
    <w:rsid w:val="004737F8"/>
    <w:rsid w:val="00475D7E"/>
    <w:rsid w:val="004815BD"/>
    <w:rsid w:val="00483396"/>
    <w:rsid w:val="00495C6E"/>
    <w:rsid w:val="004A2C82"/>
    <w:rsid w:val="004C335A"/>
    <w:rsid w:val="004D2663"/>
    <w:rsid w:val="00506EE7"/>
    <w:rsid w:val="00507FA0"/>
    <w:rsid w:val="00513996"/>
    <w:rsid w:val="00514EB6"/>
    <w:rsid w:val="005309AB"/>
    <w:rsid w:val="00547422"/>
    <w:rsid w:val="005552F8"/>
    <w:rsid w:val="00565437"/>
    <w:rsid w:val="005663CA"/>
    <w:rsid w:val="0057273F"/>
    <w:rsid w:val="00575CB1"/>
    <w:rsid w:val="00580122"/>
    <w:rsid w:val="0058565F"/>
    <w:rsid w:val="005C15A9"/>
    <w:rsid w:val="005C3DB2"/>
    <w:rsid w:val="005D624C"/>
    <w:rsid w:val="005E493E"/>
    <w:rsid w:val="005F1661"/>
    <w:rsid w:val="005F39B8"/>
    <w:rsid w:val="00610FDB"/>
    <w:rsid w:val="00621F92"/>
    <w:rsid w:val="006232B5"/>
    <w:rsid w:val="006504C2"/>
    <w:rsid w:val="00670C7B"/>
    <w:rsid w:val="00670E6E"/>
    <w:rsid w:val="00674E54"/>
    <w:rsid w:val="006822B6"/>
    <w:rsid w:val="00691C1F"/>
    <w:rsid w:val="00693B39"/>
    <w:rsid w:val="006976E5"/>
    <w:rsid w:val="006A0AEE"/>
    <w:rsid w:val="006A28EF"/>
    <w:rsid w:val="006A7888"/>
    <w:rsid w:val="006B0562"/>
    <w:rsid w:val="006B3F90"/>
    <w:rsid w:val="006D4C47"/>
    <w:rsid w:val="006E3459"/>
    <w:rsid w:val="006E76BE"/>
    <w:rsid w:val="006E7F2E"/>
    <w:rsid w:val="006F1867"/>
    <w:rsid w:val="007100FB"/>
    <w:rsid w:val="00710D80"/>
    <w:rsid w:val="00723BF9"/>
    <w:rsid w:val="00725DC4"/>
    <w:rsid w:val="00737182"/>
    <w:rsid w:val="00746CD4"/>
    <w:rsid w:val="0076551B"/>
    <w:rsid w:val="00791589"/>
    <w:rsid w:val="007A4F05"/>
    <w:rsid w:val="007B71CB"/>
    <w:rsid w:val="007C6FE1"/>
    <w:rsid w:val="00802081"/>
    <w:rsid w:val="00805F0E"/>
    <w:rsid w:val="008153C9"/>
    <w:rsid w:val="008154A1"/>
    <w:rsid w:val="0082303A"/>
    <w:rsid w:val="00824226"/>
    <w:rsid w:val="00826BF4"/>
    <w:rsid w:val="008352AB"/>
    <w:rsid w:val="00851B6B"/>
    <w:rsid w:val="00854465"/>
    <w:rsid w:val="008635E5"/>
    <w:rsid w:val="00866535"/>
    <w:rsid w:val="00872DFA"/>
    <w:rsid w:val="00874616"/>
    <w:rsid w:val="00881889"/>
    <w:rsid w:val="00892831"/>
    <w:rsid w:val="00893693"/>
    <w:rsid w:val="008A07E5"/>
    <w:rsid w:val="008A2F42"/>
    <w:rsid w:val="008B5E40"/>
    <w:rsid w:val="008B6521"/>
    <w:rsid w:val="008C7C98"/>
    <w:rsid w:val="008D1FD0"/>
    <w:rsid w:val="008F4AEE"/>
    <w:rsid w:val="008F7204"/>
    <w:rsid w:val="009041AC"/>
    <w:rsid w:val="00904C69"/>
    <w:rsid w:val="0090523A"/>
    <w:rsid w:val="00906D86"/>
    <w:rsid w:val="00914EE2"/>
    <w:rsid w:val="00927309"/>
    <w:rsid w:val="00945314"/>
    <w:rsid w:val="00953DAB"/>
    <w:rsid w:val="00954359"/>
    <w:rsid w:val="009605C3"/>
    <w:rsid w:val="009675E1"/>
    <w:rsid w:val="0097108A"/>
    <w:rsid w:val="00972CDD"/>
    <w:rsid w:val="00972DC0"/>
    <w:rsid w:val="00983056"/>
    <w:rsid w:val="00990AA5"/>
    <w:rsid w:val="009941AF"/>
    <w:rsid w:val="009A0ABC"/>
    <w:rsid w:val="009A386B"/>
    <w:rsid w:val="009A415F"/>
    <w:rsid w:val="009A7386"/>
    <w:rsid w:val="009B277F"/>
    <w:rsid w:val="009B7B72"/>
    <w:rsid w:val="009C3735"/>
    <w:rsid w:val="009D1689"/>
    <w:rsid w:val="009F3281"/>
    <w:rsid w:val="009F3478"/>
    <w:rsid w:val="009F4BD1"/>
    <w:rsid w:val="009F5F58"/>
    <w:rsid w:val="009F6C8D"/>
    <w:rsid w:val="009F6D64"/>
    <w:rsid w:val="00A20E86"/>
    <w:rsid w:val="00A21781"/>
    <w:rsid w:val="00A3542E"/>
    <w:rsid w:val="00A40872"/>
    <w:rsid w:val="00A91AE2"/>
    <w:rsid w:val="00AA073B"/>
    <w:rsid w:val="00AA6CE7"/>
    <w:rsid w:val="00AB4B33"/>
    <w:rsid w:val="00AF006A"/>
    <w:rsid w:val="00B0015D"/>
    <w:rsid w:val="00B03595"/>
    <w:rsid w:val="00B21151"/>
    <w:rsid w:val="00B2130E"/>
    <w:rsid w:val="00B24CC6"/>
    <w:rsid w:val="00B3515E"/>
    <w:rsid w:val="00B35B21"/>
    <w:rsid w:val="00B40535"/>
    <w:rsid w:val="00B509F0"/>
    <w:rsid w:val="00B65941"/>
    <w:rsid w:val="00B6699F"/>
    <w:rsid w:val="00B70A96"/>
    <w:rsid w:val="00B76156"/>
    <w:rsid w:val="00B77DC9"/>
    <w:rsid w:val="00B83C12"/>
    <w:rsid w:val="00B841D8"/>
    <w:rsid w:val="00B900EE"/>
    <w:rsid w:val="00B97C3F"/>
    <w:rsid w:val="00BB24D4"/>
    <w:rsid w:val="00BB51A3"/>
    <w:rsid w:val="00BC2040"/>
    <w:rsid w:val="00BC5B5B"/>
    <w:rsid w:val="00BC7EB4"/>
    <w:rsid w:val="00BE2CE6"/>
    <w:rsid w:val="00BF64DA"/>
    <w:rsid w:val="00BF6EC5"/>
    <w:rsid w:val="00C0340C"/>
    <w:rsid w:val="00C03683"/>
    <w:rsid w:val="00C14E6D"/>
    <w:rsid w:val="00C3520B"/>
    <w:rsid w:val="00C35FEE"/>
    <w:rsid w:val="00C4538E"/>
    <w:rsid w:val="00C5043A"/>
    <w:rsid w:val="00C6726D"/>
    <w:rsid w:val="00C6734D"/>
    <w:rsid w:val="00C67721"/>
    <w:rsid w:val="00C73A59"/>
    <w:rsid w:val="00C77D04"/>
    <w:rsid w:val="00C80D4A"/>
    <w:rsid w:val="00C93932"/>
    <w:rsid w:val="00CA0142"/>
    <w:rsid w:val="00CC1E0A"/>
    <w:rsid w:val="00CC3037"/>
    <w:rsid w:val="00CD289C"/>
    <w:rsid w:val="00CD5737"/>
    <w:rsid w:val="00CE4251"/>
    <w:rsid w:val="00CF73A4"/>
    <w:rsid w:val="00CF7736"/>
    <w:rsid w:val="00D0233B"/>
    <w:rsid w:val="00D05125"/>
    <w:rsid w:val="00D15683"/>
    <w:rsid w:val="00D24C5D"/>
    <w:rsid w:val="00D47571"/>
    <w:rsid w:val="00D55C9C"/>
    <w:rsid w:val="00D70689"/>
    <w:rsid w:val="00D83153"/>
    <w:rsid w:val="00D9214E"/>
    <w:rsid w:val="00D921F5"/>
    <w:rsid w:val="00D95AFF"/>
    <w:rsid w:val="00DB1EB0"/>
    <w:rsid w:val="00DC71C7"/>
    <w:rsid w:val="00DD5A33"/>
    <w:rsid w:val="00DD6178"/>
    <w:rsid w:val="00E03C88"/>
    <w:rsid w:val="00E065E2"/>
    <w:rsid w:val="00E134EF"/>
    <w:rsid w:val="00E13B8B"/>
    <w:rsid w:val="00E17785"/>
    <w:rsid w:val="00E32707"/>
    <w:rsid w:val="00E4312C"/>
    <w:rsid w:val="00E45E77"/>
    <w:rsid w:val="00E522DE"/>
    <w:rsid w:val="00E54A0A"/>
    <w:rsid w:val="00E57016"/>
    <w:rsid w:val="00E65EB0"/>
    <w:rsid w:val="00E74AB2"/>
    <w:rsid w:val="00E76DBD"/>
    <w:rsid w:val="00E82A1F"/>
    <w:rsid w:val="00E838F9"/>
    <w:rsid w:val="00E866B6"/>
    <w:rsid w:val="00E91AD7"/>
    <w:rsid w:val="00EA5EF6"/>
    <w:rsid w:val="00EC169F"/>
    <w:rsid w:val="00EE457C"/>
    <w:rsid w:val="00EF005E"/>
    <w:rsid w:val="00EF434F"/>
    <w:rsid w:val="00F0119A"/>
    <w:rsid w:val="00F07751"/>
    <w:rsid w:val="00F314D4"/>
    <w:rsid w:val="00F35E75"/>
    <w:rsid w:val="00F41477"/>
    <w:rsid w:val="00F5303D"/>
    <w:rsid w:val="00F54761"/>
    <w:rsid w:val="00F57FB6"/>
    <w:rsid w:val="00F7362B"/>
    <w:rsid w:val="00F75660"/>
    <w:rsid w:val="00F91F8A"/>
    <w:rsid w:val="00FA2244"/>
    <w:rsid w:val="00FA7E7A"/>
    <w:rsid w:val="00FB3B0A"/>
    <w:rsid w:val="00FB467D"/>
    <w:rsid w:val="00FC1F63"/>
    <w:rsid w:val="00FE0A0B"/>
    <w:rsid w:val="00FE7ED6"/>
    <w:rsid w:val="00FF3121"/>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D18EFE"/>
  <w15:chartTrackingRefBased/>
  <w15:docId w15:val="{30BD84CB-BBA8-4587-B409-49A4A9BB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0A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0562"/>
    <w:rPr>
      <w:b/>
      <w:bCs/>
    </w:rPr>
  </w:style>
  <w:style w:type="character" w:styleId="CommentReference">
    <w:name w:val="annotation reference"/>
    <w:basedOn w:val="DefaultParagraphFont"/>
    <w:uiPriority w:val="99"/>
    <w:semiHidden/>
    <w:unhideWhenUsed/>
    <w:rsid w:val="00B03595"/>
    <w:rPr>
      <w:sz w:val="16"/>
      <w:szCs w:val="16"/>
    </w:rPr>
  </w:style>
  <w:style w:type="paragraph" w:styleId="CommentText">
    <w:name w:val="annotation text"/>
    <w:basedOn w:val="Normal"/>
    <w:link w:val="CommentTextChar"/>
    <w:uiPriority w:val="99"/>
    <w:unhideWhenUsed/>
    <w:rsid w:val="00B03595"/>
    <w:pPr>
      <w:spacing w:line="240" w:lineRule="auto"/>
    </w:pPr>
    <w:rPr>
      <w:sz w:val="20"/>
      <w:szCs w:val="20"/>
    </w:rPr>
  </w:style>
  <w:style w:type="character" w:customStyle="1" w:styleId="CommentTextChar">
    <w:name w:val="Comment Text Char"/>
    <w:basedOn w:val="DefaultParagraphFont"/>
    <w:link w:val="CommentText"/>
    <w:uiPriority w:val="99"/>
    <w:rsid w:val="00B03595"/>
    <w:rPr>
      <w:sz w:val="20"/>
      <w:szCs w:val="20"/>
    </w:rPr>
  </w:style>
  <w:style w:type="paragraph" w:styleId="BalloonText">
    <w:name w:val="Balloon Text"/>
    <w:basedOn w:val="Normal"/>
    <w:link w:val="BalloonTextChar"/>
    <w:uiPriority w:val="99"/>
    <w:semiHidden/>
    <w:unhideWhenUsed/>
    <w:rsid w:val="00B0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595"/>
    <w:rPr>
      <w:rFonts w:ascii="Segoe UI" w:hAnsi="Segoe UI" w:cs="Segoe UI"/>
      <w:sz w:val="18"/>
      <w:szCs w:val="18"/>
    </w:rPr>
  </w:style>
  <w:style w:type="paragraph" w:styleId="ListParagraph">
    <w:name w:val="List Paragraph"/>
    <w:basedOn w:val="Normal"/>
    <w:uiPriority w:val="34"/>
    <w:qFormat/>
    <w:rsid w:val="00E54A0A"/>
    <w:pPr>
      <w:ind w:left="720"/>
      <w:contextualSpacing/>
    </w:pPr>
  </w:style>
  <w:style w:type="paragraph" w:styleId="CommentSubject">
    <w:name w:val="annotation subject"/>
    <w:basedOn w:val="CommentText"/>
    <w:next w:val="CommentText"/>
    <w:link w:val="CommentSubjectChar"/>
    <w:uiPriority w:val="99"/>
    <w:semiHidden/>
    <w:unhideWhenUsed/>
    <w:rsid w:val="00E54A0A"/>
    <w:rPr>
      <w:b/>
      <w:bCs/>
    </w:rPr>
  </w:style>
  <w:style w:type="character" w:customStyle="1" w:styleId="CommentSubjectChar">
    <w:name w:val="Comment Subject Char"/>
    <w:basedOn w:val="CommentTextChar"/>
    <w:link w:val="CommentSubject"/>
    <w:uiPriority w:val="99"/>
    <w:semiHidden/>
    <w:rsid w:val="00E54A0A"/>
    <w:rPr>
      <w:b/>
      <w:bCs/>
      <w:sz w:val="20"/>
      <w:szCs w:val="20"/>
    </w:rPr>
  </w:style>
  <w:style w:type="character" w:styleId="Hyperlink">
    <w:name w:val="Hyperlink"/>
    <w:basedOn w:val="DefaultParagraphFont"/>
    <w:uiPriority w:val="99"/>
    <w:unhideWhenUsed/>
    <w:rsid w:val="001E2658"/>
    <w:rPr>
      <w:color w:val="0563C1" w:themeColor="hyperlink"/>
      <w:u w:val="single"/>
    </w:rPr>
  </w:style>
  <w:style w:type="paragraph" w:styleId="Revision">
    <w:name w:val="Revision"/>
    <w:hidden/>
    <w:uiPriority w:val="99"/>
    <w:semiHidden/>
    <w:rsid w:val="00AF006A"/>
    <w:pPr>
      <w:spacing w:after="0" w:line="240" w:lineRule="auto"/>
    </w:pPr>
  </w:style>
  <w:style w:type="paragraph" w:styleId="ListBullet">
    <w:name w:val="List Bullet"/>
    <w:basedOn w:val="Normal"/>
    <w:uiPriority w:val="99"/>
    <w:unhideWhenUsed/>
    <w:rsid w:val="0076551B"/>
    <w:pPr>
      <w:numPr>
        <w:numId w:val="8"/>
      </w:numPr>
      <w:contextualSpacing/>
    </w:pPr>
  </w:style>
  <w:style w:type="paragraph" w:styleId="Header">
    <w:name w:val="header"/>
    <w:basedOn w:val="Normal"/>
    <w:link w:val="HeaderChar"/>
    <w:uiPriority w:val="99"/>
    <w:unhideWhenUsed/>
    <w:rsid w:val="00234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927"/>
  </w:style>
  <w:style w:type="paragraph" w:styleId="Footer">
    <w:name w:val="footer"/>
    <w:basedOn w:val="Normal"/>
    <w:link w:val="FooterChar"/>
    <w:uiPriority w:val="99"/>
    <w:unhideWhenUsed/>
    <w:rsid w:val="00234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927"/>
  </w:style>
  <w:style w:type="character" w:customStyle="1" w:styleId="apple-converted-space">
    <w:name w:val="apple-converted-space"/>
    <w:basedOn w:val="DefaultParagraphFont"/>
    <w:rsid w:val="005C3DB2"/>
  </w:style>
  <w:style w:type="paragraph" w:styleId="FootnoteText">
    <w:name w:val="footnote text"/>
    <w:basedOn w:val="Normal"/>
    <w:link w:val="FootnoteTextChar"/>
    <w:uiPriority w:val="99"/>
    <w:semiHidden/>
    <w:unhideWhenUsed/>
    <w:rsid w:val="00670E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0E6E"/>
    <w:rPr>
      <w:sz w:val="20"/>
      <w:szCs w:val="20"/>
    </w:rPr>
  </w:style>
  <w:style w:type="character" w:styleId="FootnoteReference">
    <w:name w:val="footnote reference"/>
    <w:basedOn w:val="DefaultParagraphFont"/>
    <w:uiPriority w:val="99"/>
    <w:semiHidden/>
    <w:unhideWhenUsed/>
    <w:rsid w:val="00670E6E"/>
    <w:rPr>
      <w:vertAlign w:val="superscript"/>
    </w:rPr>
  </w:style>
  <w:style w:type="character" w:customStyle="1" w:styleId="Heading1Char">
    <w:name w:val="Heading 1 Char"/>
    <w:basedOn w:val="DefaultParagraphFont"/>
    <w:link w:val="Heading1"/>
    <w:uiPriority w:val="9"/>
    <w:rsid w:val="009A0ABC"/>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690875">
      <w:bodyDiv w:val="1"/>
      <w:marLeft w:val="0"/>
      <w:marRight w:val="0"/>
      <w:marTop w:val="0"/>
      <w:marBottom w:val="0"/>
      <w:divBdr>
        <w:top w:val="none" w:sz="0" w:space="0" w:color="auto"/>
        <w:left w:val="none" w:sz="0" w:space="0" w:color="auto"/>
        <w:bottom w:val="none" w:sz="0" w:space="0" w:color="auto"/>
        <w:right w:val="none" w:sz="0" w:space="0" w:color="auto"/>
      </w:divBdr>
    </w:div>
    <w:div w:id="607733336">
      <w:bodyDiv w:val="1"/>
      <w:marLeft w:val="0"/>
      <w:marRight w:val="0"/>
      <w:marTop w:val="0"/>
      <w:marBottom w:val="0"/>
      <w:divBdr>
        <w:top w:val="none" w:sz="0" w:space="0" w:color="auto"/>
        <w:left w:val="none" w:sz="0" w:space="0" w:color="auto"/>
        <w:bottom w:val="none" w:sz="0" w:space="0" w:color="auto"/>
        <w:right w:val="none" w:sz="0" w:space="0" w:color="auto"/>
      </w:divBdr>
    </w:div>
    <w:div w:id="669254194">
      <w:bodyDiv w:val="1"/>
      <w:marLeft w:val="0"/>
      <w:marRight w:val="0"/>
      <w:marTop w:val="0"/>
      <w:marBottom w:val="0"/>
      <w:divBdr>
        <w:top w:val="none" w:sz="0" w:space="0" w:color="auto"/>
        <w:left w:val="none" w:sz="0" w:space="0" w:color="auto"/>
        <w:bottom w:val="none" w:sz="0" w:space="0" w:color="auto"/>
        <w:right w:val="none" w:sz="0" w:space="0" w:color="auto"/>
      </w:divBdr>
    </w:div>
    <w:div w:id="1008097452">
      <w:bodyDiv w:val="1"/>
      <w:marLeft w:val="0"/>
      <w:marRight w:val="0"/>
      <w:marTop w:val="0"/>
      <w:marBottom w:val="0"/>
      <w:divBdr>
        <w:top w:val="none" w:sz="0" w:space="0" w:color="auto"/>
        <w:left w:val="none" w:sz="0" w:space="0" w:color="auto"/>
        <w:bottom w:val="none" w:sz="0" w:space="0" w:color="auto"/>
        <w:right w:val="none" w:sz="0" w:space="0" w:color="auto"/>
      </w:divBdr>
    </w:div>
    <w:div w:id="1059549099">
      <w:bodyDiv w:val="1"/>
      <w:marLeft w:val="0"/>
      <w:marRight w:val="0"/>
      <w:marTop w:val="0"/>
      <w:marBottom w:val="0"/>
      <w:divBdr>
        <w:top w:val="none" w:sz="0" w:space="0" w:color="auto"/>
        <w:left w:val="none" w:sz="0" w:space="0" w:color="auto"/>
        <w:bottom w:val="none" w:sz="0" w:space="0" w:color="auto"/>
        <w:right w:val="none" w:sz="0" w:space="0" w:color="auto"/>
      </w:divBdr>
    </w:div>
    <w:div w:id="1395733644">
      <w:bodyDiv w:val="1"/>
      <w:marLeft w:val="0"/>
      <w:marRight w:val="0"/>
      <w:marTop w:val="0"/>
      <w:marBottom w:val="0"/>
      <w:divBdr>
        <w:top w:val="none" w:sz="0" w:space="0" w:color="auto"/>
        <w:left w:val="none" w:sz="0" w:space="0" w:color="auto"/>
        <w:bottom w:val="none" w:sz="0" w:space="0" w:color="auto"/>
        <w:right w:val="none" w:sz="0" w:space="0" w:color="auto"/>
      </w:divBdr>
      <w:divsChild>
        <w:div w:id="1965691444">
          <w:marLeft w:val="0"/>
          <w:marRight w:val="0"/>
          <w:marTop w:val="0"/>
          <w:marBottom w:val="0"/>
          <w:divBdr>
            <w:top w:val="none" w:sz="0" w:space="0" w:color="auto"/>
            <w:left w:val="none" w:sz="0" w:space="0" w:color="auto"/>
            <w:bottom w:val="none" w:sz="0" w:space="0" w:color="auto"/>
            <w:right w:val="none" w:sz="0" w:space="0" w:color="auto"/>
          </w:divBdr>
        </w:div>
        <w:div w:id="1907952514">
          <w:marLeft w:val="0"/>
          <w:marRight w:val="0"/>
          <w:marTop w:val="0"/>
          <w:marBottom w:val="0"/>
          <w:divBdr>
            <w:top w:val="none" w:sz="0" w:space="0" w:color="auto"/>
            <w:left w:val="none" w:sz="0" w:space="0" w:color="auto"/>
            <w:bottom w:val="none" w:sz="0" w:space="0" w:color="auto"/>
            <w:right w:val="none" w:sz="0" w:space="0" w:color="auto"/>
          </w:divBdr>
        </w:div>
        <w:div w:id="834564811">
          <w:marLeft w:val="0"/>
          <w:marRight w:val="0"/>
          <w:marTop w:val="0"/>
          <w:marBottom w:val="0"/>
          <w:divBdr>
            <w:top w:val="none" w:sz="0" w:space="0" w:color="auto"/>
            <w:left w:val="none" w:sz="0" w:space="0" w:color="auto"/>
            <w:bottom w:val="none" w:sz="0" w:space="0" w:color="auto"/>
            <w:right w:val="none" w:sz="0" w:space="0" w:color="auto"/>
          </w:divBdr>
        </w:div>
        <w:div w:id="340591967">
          <w:marLeft w:val="0"/>
          <w:marRight w:val="0"/>
          <w:marTop w:val="0"/>
          <w:marBottom w:val="0"/>
          <w:divBdr>
            <w:top w:val="none" w:sz="0" w:space="0" w:color="auto"/>
            <w:left w:val="none" w:sz="0" w:space="0" w:color="auto"/>
            <w:bottom w:val="none" w:sz="0" w:space="0" w:color="auto"/>
            <w:right w:val="none" w:sz="0" w:space="0" w:color="auto"/>
          </w:divBdr>
        </w:div>
      </w:divsChild>
    </w:div>
    <w:div w:id="1886866350">
      <w:bodyDiv w:val="1"/>
      <w:marLeft w:val="0"/>
      <w:marRight w:val="0"/>
      <w:marTop w:val="0"/>
      <w:marBottom w:val="0"/>
      <w:divBdr>
        <w:top w:val="none" w:sz="0" w:space="0" w:color="auto"/>
        <w:left w:val="none" w:sz="0" w:space="0" w:color="auto"/>
        <w:bottom w:val="none" w:sz="0" w:space="0" w:color="auto"/>
        <w:right w:val="none" w:sz="0" w:space="0" w:color="auto"/>
      </w:divBdr>
    </w:div>
    <w:div w:id="20145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kramer@umb.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se.org/wp-content/uploads/2014/.../APSE-Employment-First-White-Paper.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scholarworks.k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dl.org/connections/resources/rb/rb5-diverse.pdf" TargetMode="External"/><Relationship Id="rId4" Type="http://schemas.openxmlformats.org/officeDocument/2006/relationships/settings" Target="settings.xml"/><Relationship Id="rId9" Type="http://schemas.openxmlformats.org/officeDocument/2006/relationships/hyperlink" Target="http://www.nawb.org/wioa_resources.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89198-5942-41AF-8D44-972B7285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23</Pages>
  <Words>5172</Words>
  <Characters>29482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Kramer</dc:creator>
  <cp:keywords/>
  <dc:description/>
  <cp:lastModifiedBy>Allison</cp:lastModifiedBy>
  <cp:revision>9</cp:revision>
  <dcterms:created xsi:type="dcterms:W3CDTF">2017-11-07T16:31:00Z</dcterms:created>
  <dcterms:modified xsi:type="dcterms:W3CDTF">2017-11-15T16:06:00Z</dcterms:modified>
</cp:coreProperties>
</file>